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0"/>
        </w:rPr>
      </w:pPr>
      <w:r>
        <w:rPr>
          <w:rFonts w:hint="eastAsia"/>
          <w:b/>
          <w:bCs/>
          <w:sz w:val="44"/>
          <w:szCs w:val="40"/>
        </w:rPr>
        <w:t>《上饶市农村居民住房建设管理条例（</w:t>
      </w:r>
      <w:r>
        <w:rPr>
          <w:rFonts w:hint="eastAsia"/>
          <w:b/>
          <w:bCs/>
          <w:sz w:val="44"/>
          <w:szCs w:val="40"/>
          <w:lang w:eastAsia="zh-CN"/>
        </w:rPr>
        <w:t>草案二次审议稿</w:t>
      </w:r>
      <w:r>
        <w:rPr>
          <w:rFonts w:hint="eastAsia"/>
          <w:b/>
          <w:bCs/>
          <w:sz w:val="44"/>
          <w:szCs w:val="40"/>
        </w:rPr>
        <w:t>）》面向社会公开征求意见</w:t>
      </w:r>
    </w:p>
    <w:p>
      <w:pPr>
        <w:rPr>
          <w:rFonts w:hint="eastAsia"/>
        </w:rPr>
      </w:pPr>
      <w:r>
        <w:rPr>
          <w:rFonts w:hint="eastAsia"/>
        </w:rPr>
        <w:t xml:space="preserve">    </w:t>
      </w:r>
    </w:p>
    <w:p>
      <w:pPr>
        <w:ind w:firstLine="640" w:firstLineChars="200"/>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上饶市第四届人大常委会第</w:t>
      </w:r>
      <w:r>
        <w:rPr>
          <w:rFonts w:hint="eastAsia" w:ascii="仿宋_GB2312" w:hAnsi="仿宋_GB2312" w:eastAsia="仿宋_GB2312" w:cs="仿宋_GB2312"/>
          <w:sz w:val="32"/>
          <w:szCs w:val="28"/>
          <w:lang w:eastAsia="zh-CN"/>
        </w:rPr>
        <w:t>七</w:t>
      </w:r>
      <w:r>
        <w:rPr>
          <w:rFonts w:hint="eastAsia" w:ascii="仿宋_GB2312" w:hAnsi="仿宋_GB2312" w:eastAsia="仿宋_GB2312" w:cs="仿宋_GB2312"/>
          <w:sz w:val="32"/>
          <w:szCs w:val="28"/>
        </w:rPr>
        <w:t>次会议对《上饶市农村居民住房建设管理条例(草案二次审议稿)》进行了</w:t>
      </w:r>
      <w:r>
        <w:rPr>
          <w:rFonts w:hint="eastAsia" w:ascii="仿宋_GB2312" w:hAnsi="仿宋_GB2312" w:eastAsia="仿宋_GB2312" w:cs="仿宋_GB2312"/>
          <w:sz w:val="32"/>
          <w:szCs w:val="28"/>
          <w:lang w:eastAsia="zh-CN"/>
        </w:rPr>
        <w:t>审议</w:t>
      </w:r>
      <w:r>
        <w:rPr>
          <w:rFonts w:hint="eastAsia" w:ascii="仿宋_GB2312" w:hAnsi="仿宋_GB2312" w:eastAsia="仿宋_GB2312" w:cs="仿宋_GB2312"/>
          <w:sz w:val="32"/>
          <w:szCs w:val="28"/>
        </w:rPr>
        <w:t>。现将该</w:t>
      </w:r>
      <w:r>
        <w:rPr>
          <w:rFonts w:hint="eastAsia" w:ascii="仿宋_GB2312" w:hAnsi="仿宋_GB2312" w:eastAsia="仿宋_GB2312" w:cs="仿宋_GB2312"/>
          <w:sz w:val="32"/>
          <w:szCs w:val="28"/>
          <w:lang w:eastAsia="zh-CN"/>
        </w:rPr>
        <w:t>条例</w:t>
      </w:r>
      <w:r>
        <w:rPr>
          <w:rFonts w:hint="eastAsia" w:ascii="仿宋_GB2312" w:hAnsi="仿宋_GB2312" w:eastAsia="仿宋_GB2312" w:cs="仿宋_GB2312"/>
          <w:sz w:val="32"/>
          <w:szCs w:val="28"/>
        </w:rPr>
        <w:t>草案及</w:t>
      </w:r>
      <w:r>
        <w:rPr>
          <w:rFonts w:hint="eastAsia" w:ascii="仿宋_GB2312" w:hAnsi="仿宋_GB2312" w:eastAsia="仿宋_GB2312" w:cs="仿宋_GB2312"/>
          <w:sz w:val="32"/>
          <w:szCs w:val="28"/>
          <w:lang w:eastAsia="zh-CN"/>
        </w:rPr>
        <w:t>修改情况的汇报</w:t>
      </w:r>
      <w:r>
        <w:rPr>
          <w:rFonts w:hint="eastAsia" w:ascii="仿宋_GB2312" w:hAnsi="仿宋_GB2312" w:eastAsia="仿宋_GB2312" w:cs="仿宋_GB2312"/>
          <w:sz w:val="32"/>
          <w:szCs w:val="28"/>
        </w:rPr>
        <w:t>在公布，向社会公开征求意见。欢迎社会公众将</w:t>
      </w:r>
      <w:r>
        <w:rPr>
          <w:rFonts w:hint="eastAsia" w:ascii="仿宋_GB2312" w:hAnsi="仿宋_GB2312" w:eastAsia="仿宋_GB2312" w:cs="仿宋_GB2312"/>
          <w:sz w:val="32"/>
          <w:szCs w:val="28"/>
          <w:lang w:eastAsia="zh-CN"/>
        </w:rPr>
        <w:t>修改</w:t>
      </w:r>
      <w:r>
        <w:rPr>
          <w:rFonts w:hint="eastAsia" w:ascii="仿宋_GB2312" w:hAnsi="仿宋_GB2312" w:eastAsia="仿宋_GB2312" w:cs="仿宋_GB2312"/>
          <w:sz w:val="32"/>
          <w:szCs w:val="28"/>
        </w:rPr>
        <w:t>意见、建议以信件、传真、电子邮件等方式反馈</w:t>
      </w:r>
      <w:r>
        <w:rPr>
          <w:rFonts w:hint="eastAsia" w:ascii="仿宋_GB2312" w:hAnsi="仿宋_GB2312" w:eastAsia="仿宋_GB2312" w:cs="仿宋_GB2312"/>
          <w:sz w:val="32"/>
          <w:szCs w:val="28"/>
          <w:lang w:eastAsia="zh-CN"/>
        </w:rPr>
        <w:t>上饶市人大常委会法工委（信件</w:t>
      </w:r>
      <w:r>
        <w:rPr>
          <w:rFonts w:hint="eastAsia" w:ascii="仿宋_GB2312" w:hAnsi="仿宋_GB2312" w:eastAsia="仿宋_GB2312" w:cs="仿宋_GB2312"/>
          <w:sz w:val="32"/>
          <w:szCs w:val="28"/>
        </w:rPr>
        <w:t>注明“立法征求意见”字样</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w:t>
      </w:r>
    </w:p>
    <w:p>
      <w:pPr>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w:t>
      </w:r>
      <w:r>
        <w:rPr>
          <w:rFonts w:hint="eastAsia" w:ascii="仿宋_GB2312" w:hAnsi="仿宋_GB2312" w:eastAsia="仿宋_GB2312" w:cs="仿宋_GB2312"/>
          <w:sz w:val="32"/>
          <w:szCs w:val="28"/>
          <w:lang w:eastAsia="zh-CN"/>
        </w:rPr>
        <w:t>邮寄</w:t>
      </w:r>
      <w:r>
        <w:rPr>
          <w:rFonts w:hint="eastAsia" w:ascii="仿宋_GB2312" w:hAnsi="仿宋_GB2312" w:eastAsia="仿宋_GB2312" w:cs="仿宋_GB2312"/>
          <w:sz w:val="32"/>
          <w:szCs w:val="28"/>
        </w:rPr>
        <w:t>地址：上饶市行政中心C区4楼，市人大常委会法工委</w:t>
      </w:r>
      <w:r>
        <w:rPr>
          <w:rFonts w:hint="eastAsia" w:ascii="仿宋_GB2312" w:hAnsi="仿宋_GB2312" w:eastAsia="仿宋_GB2312" w:cs="仿宋_GB2312"/>
          <w:sz w:val="32"/>
          <w:szCs w:val="28"/>
          <w:lang w:eastAsia="zh-CN"/>
        </w:rPr>
        <w:t>，</w:t>
      </w:r>
      <w:r>
        <w:rPr>
          <w:rFonts w:hint="eastAsia" w:ascii="仿宋_GB2312" w:hAnsi="仿宋_GB2312" w:eastAsia="仿宋_GB2312" w:cs="仿宋_GB2312"/>
          <w:sz w:val="32"/>
          <w:szCs w:val="28"/>
        </w:rPr>
        <w:t>邮编：334000</w:t>
      </w:r>
    </w:p>
    <w:p>
      <w:pPr>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传真</w:t>
      </w:r>
      <w:r>
        <w:rPr>
          <w:rFonts w:hint="eastAsia" w:ascii="仿宋_GB2312" w:hAnsi="仿宋_GB2312" w:eastAsia="仿宋_GB2312" w:cs="仿宋_GB2312"/>
          <w:sz w:val="32"/>
          <w:szCs w:val="28"/>
          <w:lang w:eastAsia="zh-CN"/>
        </w:rPr>
        <w:t>号码</w:t>
      </w:r>
      <w:r>
        <w:rPr>
          <w:rFonts w:hint="eastAsia" w:ascii="仿宋_GB2312" w:hAnsi="仿宋_GB2312" w:eastAsia="仿宋_GB2312" w:cs="仿宋_GB2312"/>
          <w:sz w:val="32"/>
          <w:szCs w:val="28"/>
        </w:rPr>
        <w:t>：0793-8220101</w:t>
      </w:r>
      <w:r>
        <w:rPr>
          <w:rFonts w:hint="eastAsia" w:ascii="仿宋_GB2312" w:hAnsi="仿宋_GB2312" w:eastAsia="仿宋_GB2312" w:cs="仿宋_GB2312"/>
          <w:sz w:val="32"/>
          <w:szCs w:val="28"/>
          <w:lang w:eastAsia="zh-CN"/>
        </w:rPr>
        <w:t>、8251866</w:t>
      </w:r>
      <w:bookmarkStart w:id="0" w:name="_GoBack"/>
      <w:bookmarkEnd w:id="0"/>
    </w:p>
    <w:p>
      <w:pPr>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电子邮箱：srsrdfgw@126.com</w:t>
      </w:r>
    </w:p>
    <w:p>
      <w:pPr>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征求意见截止时间：2017年</w:t>
      </w:r>
      <w:r>
        <w:rPr>
          <w:rFonts w:hint="eastAsia" w:ascii="仿宋_GB2312" w:hAnsi="仿宋_GB2312" w:eastAsia="仿宋_GB2312" w:cs="仿宋_GB2312"/>
          <w:sz w:val="32"/>
          <w:szCs w:val="28"/>
          <w:lang w:val="en-US" w:eastAsia="zh-CN"/>
        </w:rPr>
        <w:t>12</w:t>
      </w:r>
      <w:r>
        <w:rPr>
          <w:rFonts w:hint="eastAsia" w:ascii="仿宋_GB2312" w:hAnsi="仿宋_GB2312" w:eastAsia="仿宋_GB2312" w:cs="仿宋_GB2312"/>
          <w:sz w:val="32"/>
          <w:szCs w:val="28"/>
        </w:rPr>
        <w:t>月</w:t>
      </w:r>
      <w:r>
        <w:rPr>
          <w:rFonts w:hint="eastAsia" w:ascii="仿宋_GB2312" w:hAnsi="仿宋_GB2312" w:eastAsia="仿宋_GB2312" w:cs="仿宋_GB2312"/>
          <w:sz w:val="32"/>
          <w:szCs w:val="28"/>
          <w:lang w:val="en-US" w:eastAsia="zh-CN"/>
        </w:rPr>
        <w:t>8</w:t>
      </w:r>
      <w:r>
        <w:rPr>
          <w:rFonts w:hint="eastAsia" w:ascii="仿宋_GB2312" w:hAnsi="仿宋_GB2312" w:eastAsia="仿宋_GB2312" w:cs="仿宋_GB2312"/>
          <w:sz w:val="32"/>
          <w:szCs w:val="28"/>
        </w:rPr>
        <w:t>日</w:t>
      </w:r>
    </w:p>
    <w:p>
      <w:pPr>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xml:space="preserve"> </w:t>
      </w:r>
    </w:p>
    <w:p>
      <w:pPr>
        <w:jc w:val="righ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　上饶市人大常委会法工委</w:t>
      </w:r>
    </w:p>
    <w:p>
      <w:pPr>
        <w:jc w:val="right"/>
        <w:rPr>
          <w:rFonts w:hint="eastAsia" w:ascii="仿宋_GB2312" w:hAnsi="仿宋_GB2312" w:eastAsia="仿宋_GB2312" w:cs="仿宋_GB2312"/>
          <w:sz w:val="32"/>
          <w:szCs w:val="28"/>
        </w:rPr>
      </w:pPr>
      <w:r>
        <w:rPr>
          <w:rFonts w:hint="eastAsia" w:ascii="仿宋_GB2312" w:hAnsi="仿宋_GB2312" w:eastAsia="仿宋_GB2312" w:cs="仿宋_GB2312"/>
          <w:sz w:val="32"/>
          <w:szCs w:val="28"/>
        </w:rPr>
        <w:t>2017年</w:t>
      </w:r>
      <w:r>
        <w:rPr>
          <w:rFonts w:hint="eastAsia" w:ascii="仿宋_GB2312" w:hAnsi="仿宋_GB2312" w:eastAsia="仿宋_GB2312" w:cs="仿宋_GB2312"/>
          <w:sz w:val="32"/>
          <w:szCs w:val="28"/>
          <w:lang w:val="en-US" w:eastAsia="zh-CN"/>
        </w:rPr>
        <w:t>11</w:t>
      </w:r>
      <w:r>
        <w:rPr>
          <w:rFonts w:hint="eastAsia" w:ascii="仿宋_GB2312" w:hAnsi="仿宋_GB2312" w:eastAsia="仿宋_GB2312" w:cs="仿宋_GB2312"/>
          <w:sz w:val="32"/>
          <w:szCs w:val="28"/>
        </w:rPr>
        <w:t>月</w:t>
      </w:r>
      <w:r>
        <w:rPr>
          <w:rFonts w:hint="eastAsia" w:ascii="仿宋_GB2312" w:hAnsi="仿宋_GB2312" w:eastAsia="仿宋_GB2312" w:cs="仿宋_GB2312"/>
          <w:sz w:val="32"/>
          <w:szCs w:val="28"/>
          <w:lang w:val="en-US" w:eastAsia="zh-CN"/>
        </w:rPr>
        <w:t>8</w:t>
      </w:r>
      <w:r>
        <w:rPr>
          <w:rFonts w:hint="eastAsia" w:ascii="仿宋_GB2312" w:hAnsi="仿宋_GB2312" w:eastAsia="仿宋_GB2312" w:cs="仿宋_GB2312"/>
          <w:sz w:val="32"/>
          <w:szCs w:val="28"/>
        </w:rPr>
        <w:t>日</w:t>
      </w:r>
    </w:p>
    <w:p>
      <w:pPr>
        <w:jc w:val="both"/>
        <w:rPr>
          <w:rFonts w:hint="eastAsia" w:ascii="仿宋_GB2312" w:hAnsi="仿宋_GB2312" w:eastAsia="仿宋_GB2312" w:cs="仿宋_GB2312"/>
          <w:sz w:val="32"/>
          <w:szCs w:val="28"/>
          <w:lang w:eastAsia="zh-CN"/>
        </w:rPr>
      </w:pPr>
    </w:p>
    <w:p>
      <w:pPr>
        <w:pStyle w:val="2"/>
        <w:rPr>
          <w:rFonts w:hint="eastAsia"/>
          <w:lang w:eastAsia="zh-CN"/>
        </w:rPr>
      </w:pPr>
    </w:p>
    <w:p>
      <w:pPr>
        <w:ind w:firstLine="640" w:firstLineChars="200"/>
        <w:jc w:val="both"/>
        <w:rPr>
          <w:rFonts w:hint="eastAsia" w:ascii="仿宋_GB2312" w:hAnsi="仿宋_GB2312" w:eastAsia="仿宋_GB2312" w:cs="仿宋_GB2312"/>
          <w:sz w:val="32"/>
          <w:szCs w:val="28"/>
        </w:rPr>
      </w:pPr>
      <w:r>
        <w:rPr>
          <w:rFonts w:hint="eastAsia" w:ascii="仿宋_GB2312" w:hAnsi="仿宋_GB2312" w:eastAsia="仿宋_GB2312" w:cs="仿宋_GB2312"/>
          <w:sz w:val="32"/>
          <w:szCs w:val="28"/>
          <w:lang w:eastAsia="zh-CN"/>
        </w:rPr>
        <w:t>附：</w:t>
      </w:r>
      <w:r>
        <w:rPr>
          <w:rFonts w:hint="eastAsia" w:ascii="仿宋_GB2312" w:hAnsi="仿宋_GB2312" w:eastAsia="仿宋_GB2312" w:cs="仿宋_GB2312"/>
          <w:sz w:val="32"/>
          <w:szCs w:val="28"/>
        </w:rPr>
        <w:t>《上饶市农村居民住房建设管理条例(草案二次审议稿)》</w:t>
      </w:r>
      <w:r>
        <w:rPr>
          <w:rFonts w:hint="eastAsia" w:ascii="仿宋_GB2312" w:hAnsi="仿宋_GB2312" w:eastAsia="仿宋_GB2312" w:cs="仿宋_GB2312"/>
          <w:sz w:val="32"/>
          <w:szCs w:val="28"/>
          <w:lang w:eastAsia="zh-CN"/>
        </w:rPr>
        <w:t>及修改情况的汇报</w:t>
      </w:r>
    </w:p>
    <w:p>
      <w:pPr>
        <w:keepNext w:val="0"/>
        <w:keepLines w:val="0"/>
        <w:widowControl w:val="0"/>
        <w:suppressLineNumbers w:val="0"/>
        <w:spacing w:before="0" w:beforeAutospacing="0" w:after="0" w:afterAutospacing="0" w:line="560" w:lineRule="exact"/>
        <w:ind w:left="0" w:right="0"/>
        <w:jc w:val="center"/>
        <w:rPr>
          <w:rFonts w:hint="eastAsia" w:ascii="方正小标宋_GBK" w:hAnsi="方正小标宋_GBK" w:eastAsia="方正小标宋_GBK" w:cs="方正小标宋_GBK"/>
          <w:color w:val="000000"/>
          <w:kern w:val="0"/>
          <w:sz w:val="44"/>
          <w:szCs w:val="44"/>
          <w:lang w:val="en-US" w:eastAsia="zh-CN" w:bidi="ar"/>
        </w:rPr>
      </w:pPr>
      <w:r>
        <w:rPr>
          <w:rFonts w:hint="eastAsia" w:ascii="方正小标宋_GBK" w:hAnsi="方正小标宋_GBK" w:eastAsia="方正小标宋_GBK" w:cs="方正小标宋_GBK"/>
          <w:color w:val="000000"/>
          <w:kern w:val="0"/>
          <w:sz w:val="44"/>
          <w:szCs w:val="44"/>
          <w:lang w:val="en-US" w:eastAsia="zh-CN" w:bidi="ar"/>
        </w:rPr>
        <w:br w:type="page"/>
      </w:r>
    </w:p>
    <w:p>
      <w:pPr>
        <w:pStyle w:val="2"/>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rPr>
          <w:rFonts w:hint="eastAsia"/>
        </w:rPr>
      </w:pPr>
    </w:p>
    <w:p>
      <w:pPr>
        <w:spacing w:line="600" w:lineRule="exact"/>
        <w:jc w:val="center"/>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上饶市农村居民住房建设管理条例（草案）</w:t>
      </w:r>
    </w:p>
    <w:p>
      <w:pPr>
        <w:pStyle w:val="2"/>
        <w:jc w:val="center"/>
        <w:rPr>
          <w:rFonts w:hint="eastAsia"/>
        </w:rPr>
      </w:pPr>
      <w:r>
        <w:rPr>
          <w:rFonts w:hint="eastAsia" w:ascii="方正小标宋_GBK" w:hAnsi="方正小标宋_GBK" w:eastAsia="方正小标宋_GBK" w:cs="方正小标宋_GBK"/>
          <w:color w:val="000000"/>
          <w:kern w:val="0"/>
          <w:sz w:val="44"/>
          <w:szCs w:val="44"/>
        </w:rPr>
        <w:t>（二次审议稿）</w:t>
      </w:r>
    </w:p>
    <w:p>
      <w:pPr>
        <w:spacing w:line="580" w:lineRule="exact"/>
        <w:jc w:val="center"/>
        <w:rPr>
          <w:rFonts w:hint="eastAsia" w:ascii="黑体" w:hAnsi="黑体" w:eastAsia="黑体" w:cs="黑体"/>
          <w:color w:val="000000"/>
          <w:kern w:val="0"/>
          <w:sz w:val="32"/>
          <w:szCs w:val="32"/>
        </w:rPr>
      </w:pPr>
    </w:p>
    <w:p>
      <w:pPr>
        <w:spacing w:after="156" w:afterLines="50" w:line="580" w:lineRule="exact"/>
        <w:jc w:val="center"/>
        <w:rPr>
          <w:rFonts w:hint="eastAsia"/>
        </w:rPr>
      </w:pPr>
      <w:r>
        <w:rPr>
          <w:rFonts w:hint="eastAsia" w:ascii="黑体" w:hAnsi="黑体" w:eastAsia="黑体" w:cs="黑体"/>
          <w:color w:val="000000"/>
          <w:kern w:val="0"/>
          <w:sz w:val="36"/>
          <w:szCs w:val="36"/>
        </w:rPr>
        <w:t>目  录</w:t>
      </w:r>
    </w:p>
    <w:p>
      <w:pPr>
        <w:numPr>
          <w:ilvl w:val="0"/>
          <w:numId w:val="1"/>
        </w:numPr>
        <w:spacing w:line="580" w:lineRule="exact"/>
        <w:ind w:firstLine="640"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总  则</w:t>
      </w:r>
    </w:p>
    <w:p>
      <w:pPr>
        <w:numPr>
          <w:ilvl w:val="0"/>
          <w:numId w:val="1"/>
        </w:numPr>
        <w:spacing w:line="580" w:lineRule="exact"/>
        <w:ind w:firstLine="640" w:firstLineChars="200"/>
        <w:jc w:val="left"/>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建房条件和建设标准</w:t>
      </w:r>
    </w:p>
    <w:p>
      <w:pPr>
        <w:pStyle w:val="2"/>
        <w:numPr>
          <w:ilvl w:val="0"/>
          <w:numId w:val="1"/>
        </w:numPr>
        <w:spacing w:line="58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管理和实施</w:t>
      </w:r>
    </w:p>
    <w:p>
      <w:pPr>
        <w:pStyle w:val="2"/>
        <w:numPr>
          <w:ilvl w:val="0"/>
          <w:numId w:val="1"/>
        </w:numPr>
        <w:spacing w:line="58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监督和检查</w:t>
      </w:r>
    </w:p>
    <w:p>
      <w:pPr>
        <w:pStyle w:val="2"/>
        <w:numPr>
          <w:ilvl w:val="0"/>
          <w:numId w:val="1"/>
        </w:numPr>
        <w:spacing w:line="58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法律责任</w:t>
      </w:r>
    </w:p>
    <w:p>
      <w:pPr>
        <w:pStyle w:val="2"/>
        <w:numPr>
          <w:ilvl w:val="0"/>
          <w:numId w:val="1"/>
        </w:numPr>
        <w:spacing w:line="580" w:lineRule="exact"/>
        <w:ind w:firstLine="640" w:firstLineChars="200"/>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rPr>
        <w:t xml:space="preserve"> 附  则</w:t>
      </w:r>
    </w:p>
    <w:p>
      <w:pPr>
        <w:pStyle w:val="2"/>
        <w:spacing w:line="580" w:lineRule="exact"/>
      </w:pPr>
    </w:p>
    <w:p>
      <w:pPr>
        <w:spacing w:after="156" w:afterLines="50" w:line="580" w:lineRule="exact"/>
        <w:jc w:val="center"/>
        <w:rPr>
          <w:rFonts w:eastAsia="黑体"/>
          <w:bCs/>
          <w:color w:val="000000"/>
          <w:kern w:val="0"/>
          <w:sz w:val="32"/>
          <w:szCs w:val="32"/>
        </w:rPr>
      </w:pPr>
      <w:r>
        <w:rPr>
          <w:rFonts w:eastAsia="黑体"/>
          <w:bCs/>
          <w:color w:val="000000"/>
          <w:kern w:val="0"/>
          <w:sz w:val="32"/>
          <w:szCs w:val="32"/>
        </w:rPr>
        <w:t>第一章  总  则</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第一条</w:t>
      </w:r>
      <w:r>
        <w:rPr>
          <w:rFonts w:hint="eastAsia" w:eastAsia="黑体"/>
          <w:color w:val="000000"/>
          <w:kern w:val="0"/>
          <w:sz w:val="32"/>
          <w:szCs w:val="32"/>
        </w:rPr>
        <w:t>【</w:t>
      </w:r>
      <w:r>
        <w:rPr>
          <w:rFonts w:eastAsia="黑体"/>
          <w:color w:val="000000"/>
          <w:kern w:val="0"/>
          <w:sz w:val="32"/>
          <w:szCs w:val="32"/>
        </w:rPr>
        <w:t>目的依据</w:t>
      </w:r>
      <w:r>
        <w:rPr>
          <w:rFonts w:hint="eastAsia" w:eastAsia="黑体"/>
          <w:color w:val="000000"/>
          <w:kern w:val="0"/>
          <w:sz w:val="32"/>
          <w:szCs w:val="32"/>
        </w:rPr>
        <w:t>】</w:t>
      </w:r>
      <w:r>
        <w:rPr>
          <w:rFonts w:eastAsia="黑体"/>
          <w:color w:val="000000"/>
          <w:kern w:val="0"/>
          <w:sz w:val="32"/>
          <w:szCs w:val="32"/>
        </w:rPr>
        <w:t xml:space="preserve"> </w:t>
      </w:r>
      <w:r>
        <w:rPr>
          <w:rFonts w:eastAsia="仿宋_GB2312"/>
          <w:color w:val="000000"/>
          <w:kern w:val="0"/>
          <w:sz w:val="32"/>
          <w:szCs w:val="32"/>
        </w:rPr>
        <w:t>为加强对农村居民住房建设管理，引导农村居民住房建设合理、节约、集约用地，推进秀美乡村建设，促进城乡统筹发展，根据《中华人民共和国城乡规划法》《中华人民共和国土地管理法》</w:t>
      </w:r>
      <w:r>
        <w:rPr>
          <w:rFonts w:eastAsia="仿宋_GB2312"/>
          <w:color w:val="000000"/>
          <w:sz w:val="32"/>
          <w:szCs w:val="32"/>
        </w:rPr>
        <w:t>等有关法律、法规</w:t>
      </w:r>
      <w:r>
        <w:rPr>
          <w:rFonts w:hint="eastAsia" w:eastAsia="仿宋_GB2312"/>
          <w:color w:val="000000"/>
          <w:sz w:val="32"/>
          <w:szCs w:val="32"/>
        </w:rPr>
        <w:t>的规定</w:t>
      </w:r>
      <w:r>
        <w:rPr>
          <w:rFonts w:eastAsia="仿宋_GB2312"/>
          <w:color w:val="000000"/>
          <w:sz w:val="32"/>
          <w:szCs w:val="32"/>
        </w:rPr>
        <w:t>，结合</w:t>
      </w:r>
      <w:r>
        <w:rPr>
          <w:rFonts w:hint="eastAsia" w:eastAsia="仿宋_GB2312"/>
          <w:color w:val="000000"/>
          <w:sz w:val="32"/>
          <w:szCs w:val="32"/>
        </w:rPr>
        <w:t>本</w:t>
      </w:r>
      <w:r>
        <w:rPr>
          <w:rFonts w:eastAsia="仿宋_GB2312"/>
          <w:color w:val="000000"/>
          <w:sz w:val="32"/>
          <w:szCs w:val="32"/>
        </w:rPr>
        <w:t>市实际，制定本条例。</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第二</w:t>
      </w:r>
      <w:r>
        <w:rPr>
          <w:rFonts w:hint="eastAsia" w:eastAsia="黑体"/>
          <w:color w:val="000000"/>
          <w:kern w:val="0"/>
          <w:sz w:val="32"/>
          <w:szCs w:val="32"/>
        </w:rPr>
        <w:t>条【</w:t>
      </w:r>
      <w:r>
        <w:rPr>
          <w:rFonts w:eastAsia="黑体"/>
          <w:color w:val="000000"/>
          <w:kern w:val="0"/>
          <w:sz w:val="32"/>
          <w:szCs w:val="32"/>
        </w:rPr>
        <w:t>适用范围</w:t>
      </w:r>
      <w:r>
        <w:rPr>
          <w:rFonts w:hint="eastAsia" w:eastAsia="黑体"/>
          <w:color w:val="000000"/>
          <w:kern w:val="0"/>
          <w:sz w:val="32"/>
          <w:szCs w:val="32"/>
        </w:rPr>
        <w:t xml:space="preserve">】  </w:t>
      </w:r>
      <w:r>
        <w:rPr>
          <w:rFonts w:eastAsia="仿宋_GB2312"/>
          <w:color w:val="000000"/>
          <w:kern w:val="0"/>
          <w:sz w:val="32"/>
          <w:szCs w:val="32"/>
        </w:rPr>
        <w:t>本市行政区域范围内乡、村庄</w:t>
      </w:r>
      <w:r>
        <w:rPr>
          <w:rFonts w:eastAsia="仿宋_GB2312"/>
          <w:color w:val="000000"/>
          <w:sz w:val="32"/>
          <w:szCs w:val="32"/>
        </w:rPr>
        <w:t>（含建制镇、街道、垦殖场等管辖的村庄）规划区内集体所有土地上的</w:t>
      </w:r>
      <w:r>
        <w:rPr>
          <w:rFonts w:eastAsia="仿宋_GB2312"/>
          <w:color w:val="000000"/>
          <w:kern w:val="0"/>
          <w:sz w:val="32"/>
          <w:szCs w:val="32"/>
        </w:rPr>
        <w:t>农村居民新建、改建、扩建住房及其管理和监督，适用本条例。</w:t>
      </w:r>
    </w:p>
    <w:p>
      <w:pPr>
        <w:spacing w:line="580" w:lineRule="exact"/>
        <w:ind w:firstLine="640" w:firstLineChars="200"/>
        <w:rPr>
          <w:rFonts w:eastAsia="仿宋_GB2312"/>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三条【政府</w:t>
      </w:r>
      <w:r>
        <w:rPr>
          <w:rFonts w:eastAsia="黑体"/>
          <w:bCs/>
          <w:color w:val="000000"/>
          <w:kern w:val="0"/>
          <w:sz w:val="32"/>
          <w:szCs w:val="32"/>
        </w:rPr>
        <w:t>职责</w:t>
      </w:r>
      <w:r>
        <w:rPr>
          <w:rFonts w:hint="eastAsia" w:eastAsia="黑体"/>
          <w:bCs/>
          <w:color w:val="000000"/>
          <w:kern w:val="0"/>
          <w:sz w:val="32"/>
          <w:szCs w:val="32"/>
        </w:rPr>
        <w:t xml:space="preserve">】  </w:t>
      </w:r>
      <w:r>
        <w:rPr>
          <w:rFonts w:eastAsia="仿宋_GB2312"/>
          <w:color w:val="000000"/>
          <w:kern w:val="0"/>
          <w:sz w:val="32"/>
          <w:szCs w:val="32"/>
        </w:rPr>
        <w:t>县级人民政府和</w:t>
      </w:r>
      <w:r>
        <w:rPr>
          <w:rFonts w:hint="eastAsia" w:eastAsia="仿宋_GB2312"/>
          <w:color w:val="000000"/>
          <w:kern w:val="0"/>
          <w:sz w:val="32"/>
          <w:szCs w:val="32"/>
        </w:rPr>
        <w:t>乡镇</w:t>
      </w:r>
      <w:r>
        <w:rPr>
          <w:rFonts w:eastAsia="仿宋_GB2312"/>
          <w:color w:val="000000"/>
          <w:kern w:val="0"/>
          <w:sz w:val="32"/>
          <w:szCs w:val="32"/>
        </w:rPr>
        <w:t>人民政府负责本辖区内农村居民住房建设的管理</w:t>
      </w:r>
      <w:r>
        <w:rPr>
          <w:rFonts w:hint="eastAsia" w:eastAsia="仿宋_GB2312"/>
          <w:color w:val="000000"/>
          <w:kern w:val="0"/>
          <w:sz w:val="32"/>
          <w:szCs w:val="32"/>
        </w:rPr>
        <w:t>和监督工作</w:t>
      </w:r>
      <w:r>
        <w:rPr>
          <w:rFonts w:eastAsia="仿宋_GB2312"/>
          <w:color w:val="000000"/>
          <w:kern w:val="0"/>
          <w:sz w:val="32"/>
          <w:szCs w:val="32"/>
        </w:rPr>
        <w:t>。</w:t>
      </w:r>
    </w:p>
    <w:p>
      <w:pPr>
        <w:autoSpaceDE w:val="0"/>
        <w:autoSpaceDN w:val="0"/>
        <w:spacing w:line="580" w:lineRule="exact"/>
        <w:ind w:firstLine="640" w:firstLineChars="200"/>
        <w:rPr>
          <w:rFonts w:eastAsia="仿宋_GB2312"/>
          <w:color w:val="000000"/>
          <w:kern w:val="0"/>
          <w:sz w:val="32"/>
          <w:szCs w:val="32"/>
        </w:rPr>
      </w:pPr>
      <w:r>
        <w:rPr>
          <w:rFonts w:eastAsia="黑体"/>
          <w:color w:val="000000"/>
          <w:kern w:val="0"/>
          <w:sz w:val="32"/>
          <w:szCs w:val="32"/>
        </w:rPr>
        <w:t>第</w:t>
      </w:r>
      <w:r>
        <w:rPr>
          <w:rFonts w:hint="eastAsia" w:eastAsia="黑体"/>
          <w:color w:val="000000"/>
          <w:kern w:val="0"/>
          <w:sz w:val="32"/>
          <w:szCs w:val="32"/>
        </w:rPr>
        <w:t>四条【</w:t>
      </w:r>
      <w:r>
        <w:rPr>
          <w:rFonts w:eastAsia="黑体"/>
          <w:color w:val="000000"/>
          <w:kern w:val="0"/>
          <w:sz w:val="32"/>
          <w:szCs w:val="32"/>
        </w:rPr>
        <w:t>部门职责</w:t>
      </w:r>
      <w:r>
        <w:rPr>
          <w:rFonts w:hint="eastAsia" w:eastAsia="黑体"/>
          <w:color w:val="000000"/>
          <w:kern w:val="0"/>
          <w:sz w:val="32"/>
          <w:szCs w:val="32"/>
        </w:rPr>
        <w:t xml:space="preserve">】  </w:t>
      </w:r>
      <w:r>
        <w:rPr>
          <w:rFonts w:eastAsia="仿宋_GB2312"/>
          <w:color w:val="000000"/>
          <w:kern w:val="0"/>
          <w:sz w:val="32"/>
          <w:szCs w:val="32"/>
        </w:rPr>
        <w:t>城乡规划主管部门负责本辖区内农村居民住房建设的规划管理和监督工作。</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国土资源主管部门负责本辖区内农村居民住房建设的用地管理和监督工作。</w:t>
      </w:r>
    </w:p>
    <w:p>
      <w:pPr>
        <w:shd w:val="clear" w:color="auto" w:fill="FFFFFF"/>
        <w:spacing w:line="580" w:lineRule="exact"/>
        <w:ind w:firstLine="640" w:firstLineChars="200"/>
        <w:rPr>
          <w:rFonts w:hint="eastAsia" w:eastAsia="仿宋_GB2312"/>
          <w:color w:val="000000"/>
          <w:kern w:val="0"/>
          <w:sz w:val="32"/>
          <w:szCs w:val="32"/>
        </w:rPr>
      </w:pPr>
      <w:r>
        <w:rPr>
          <w:rFonts w:eastAsia="仿宋_GB2312"/>
          <w:color w:val="000000"/>
          <w:kern w:val="0"/>
          <w:sz w:val="32"/>
          <w:szCs w:val="32"/>
        </w:rPr>
        <w:t>建设主管部门负责本辖区内农村居民住房建设的建筑活动</w:t>
      </w:r>
      <w:r>
        <w:rPr>
          <w:rFonts w:hint="eastAsia" w:eastAsia="仿宋_GB2312"/>
          <w:color w:val="000000"/>
          <w:kern w:val="0"/>
          <w:sz w:val="32"/>
          <w:szCs w:val="32"/>
        </w:rPr>
        <w:t>指导、</w:t>
      </w:r>
      <w:r>
        <w:rPr>
          <w:rFonts w:eastAsia="仿宋_GB2312"/>
          <w:color w:val="000000"/>
          <w:kern w:val="0"/>
          <w:sz w:val="32"/>
          <w:szCs w:val="32"/>
        </w:rPr>
        <w:t>管理和监督</w:t>
      </w:r>
      <w:r>
        <w:rPr>
          <w:rFonts w:hint="eastAsia" w:eastAsia="仿宋_GB2312"/>
          <w:color w:val="000000"/>
          <w:kern w:val="0"/>
          <w:sz w:val="32"/>
          <w:szCs w:val="32"/>
        </w:rPr>
        <w:t>工作</w:t>
      </w:r>
      <w:r>
        <w:rPr>
          <w:rFonts w:eastAsia="仿宋_GB2312"/>
          <w:color w:val="000000"/>
          <w:kern w:val="0"/>
          <w:sz w:val="32"/>
          <w:szCs w:val="32"/>
        </w:rPr>
        <w:t>。</w:t>
      </w:r>
    </w:p>
    <w:p>
      <w:pPr>
        <w:autoSpaceDE w:val="0"/>
        <w:autoSpaceDN w:val="0"/>
        <w:spacing w:line="580" w:lineRule="exact"/>
        <w:ind w:firstLine="640" w:firstLineChars="200"/>
        <w:rPr>
          <w:rFonts w:eastAsia="仿宋_GB2312"/>
          <w:color w:val="000000"/>
          <w:kern w:val="0"/>
          <w:sz w:val="32"/>
          <w:szCs w:val="32"/>
        </w:rPr>
      </w:pPr>
      <w:r>
        <w:rPr>
          <w:rFonts w:eastAsia="仿宋_GB2312"/>
          <w:color w:val="000000"/>
          <w:kern w:val="0"/>
          <w:sz w:val="32"/>
          <w:szCs w:val="32"/>
        </w:rPr>
        <w:t>公安、财政、监察、城市管理、房管、环保、农业、林业、水利、交通运输、公路等部门，按照各自职责，配合做好农村居民住房建设管理和监督工作。</w:t>
      </w:r>
    </w:p>
    <w:p>
      <w:pPr>
        <w:shd w:val="clear" w:color="auto" w:fill="FFFFFF"/>
        <w:spacing w:line="580" w:lineRule="exact"/>
        <w:ind w:firstLine="640" w:firstLineChars="200"/>
        <w:rPr>
          <w:rFonts w:eastAsia="仿宋_GB2312"/>
          <w:color w:val="000000"/>
          <w:kern w:val="0"/>
          <w:sz w:val="32"/>
          <w:szCs w:val="32"/>
        </w:rPr>
      </w:pPr>
      <w:r>
        <w:rPr>
          <w:rFonts w:eastAsia="黑体"/>
          <w:bCs/>
          <w:color w:val="000000"/>
          <w:kern w:val="0"/>
          <w:sz w:val="32"/>
          <w:szCs w:val="32"/>
        </w:rPr>
        <w:t>第五</w:t>
      </w:r>
      <w:r>
        <w:rPr>
          <w:rFonts w:hint="eastAsia" w:eastAsia="黑体"/>
          <w:bCs/>
          <w:color w:val="000000"/>
          <w:kern w:val="0"/>
          <w:sz w:val="32"/>
          <w:szCs w:val="32"/>
        </w:rPr>
        <w:t>条【</w:t>
      </w:r>
      <w:r>
        <w:rPr>
          <w:rFonts w:eastAsia="黑体"/>
          <w:bCs/>
          <w:color w:val="000000"/>
          <w:kern w:val="0"/>
          <w:sz w:val="32"/>
          <w:szCs w:val="32"/>
        </w:rPr>
        <w:t>基本原则</w:t>
      </w:r>
      <w:r>
        <w:rPr>
          <w:rFonts w:hint="eastAsia" w:eastAsia="黑体"/>
          <w:bCs/>
          <w:color w:val="000000"/>
          <w:kern w:val="0"/>
          <w:sz w:val="32"/>
          <w:szCs w:val="32"/>
        </w:rPr>
        <w:t xml:space="preserve">】  </w:t>
      </w:r>
      <w:r>
        <w:rPr>
          <w:rFonts w:eastAsia="仿宋_GB2312"/>
          <w:color w:val="000000"/>
          <w:kern w:val="0"/>
          <w:sz w:val="32"/>
          <w:szCs w:val="32"/>
        </w:rPr>
        <w:t>农村居民住房建设遵循</w:t>
      </w:r>
      <w:r>
        <w:rPr>
          <w:rFonts w:hint="eastAsia" w:eastAsia="仿宋_GB2312"/>
          <w:color w:val="000000"/>
          <w:kern w:val="0"/>
          <w:sz w:val="32"/>
          <w:szCs w:val="32"/>
        </w:rPr>
        <w:t>布局合理、使用集约、权能搞活、管理高效、先批后建和“</w:t>
      </w:r>
      <w:r>
        <w:rPr>
          <w:rFonts w:eastAsia="仿宋_GB2312"/>
          <w:color w:val="000000"/>
          <w:kern w:val="0"/>
          <w:sz w:val="32"/>
          <w:szCs w:val="32"/>
        </w:rPr>
        <w:t>一户一宅</w:t>
      </w:r>
      <w:r>
        <w:rPr>
          <w:rFonts w:hint="eastAsia" w:eastAsia="仿宋_GB2312"/>
          <w:color w:val="000000"/>
          <w:kern w:val="0"/>
          <w:sz w:val="32"/>
          <w:szCs w:val="32"/>
        </w:rPr>
        <w:t>”</w:t>
      </w:r>
      <w:r>
        <w:rPr>
          <w:rFonts w:eastAsia="仿宋_GB2312"/>
          <w:color w:val="000000"/>
          <w:kern w:val="0"/>
          <w:sz w:val="32"/>
          <w:szCs w:val="32"/>
        </w:rPr>
        <w:t>的原则。</w:t>
      </w:r>
    </w:p>
    <w:p>
      <w:pPr>
        <w:shd w:val="clear" w:color="auto" w:fill="FFFFFF"/>
        <w:spacing w:line="580" w:lineRule="exact"/>
        <w:ind w:firstLine="640" w:firstLineChars="200"/>
        <w:rPr>
          <w:rFonts w:eastAsia="仿宋_GB2312"/>
          <w:color w:val="000000"/>
          <w:kern w:val="0"/>
          <w:sz w:val="32"/>
          <w:szCs w:val="32"/>
        </w:rPr>
      </w:pPr>
      <w:r>
        <w:rPr>
          <w:rFonts w:eastAsia="仿宋_GB2312"/>
          <w:color w:val="000000"/>
          <w:kern w:val="0"/>
          <w:sz w:val="32"/>
          <w:szCs w:val="32"/>
        </w:rPr>
        <w:t>农村居民住房建设，应当符合城乡规划和</w:t>
      </w:r>
      <w:r>
        <w:rPr>
          <w:rFonts w:hint="eastAsia" w:eastAsia="仿宋_GB2312"/>
          <w:color w:val="000000"/>
          <w:kern w:val="0"/>
          <w:sz w:val="32"/>
          <w:szCs w:val="32"/>
        </w:rPr>
        <w:t>乡镇</w:t>
      </w:r>
      <w:r>
        <w:rPr>
          <w:rFonts w:eastAsia="仿宋_GB2312"/>
          <w:color w:val="000000"/>
          <w:kern w:val="0"/>
          <w:sz w:val="32"/>
          <w:szCs w:val="32"/>
        </w:rPr>
        <w:t>土地利用总体规划。</w:t>
      </w:r>
    </w:p>
    <w:p>
      <w:pPr>
        <w:shd w:val="clear" w:color="auto" w:fill="FFFFFF"/>
        <w:spacing w:line="580" w:lineRule="exact"/>
        <w:ind w:firstLine="640" w:firstLineChars="200"/>
        <w:rPr>
          <w:rFonts w:eastAsia="仿宋_GB2312"/>
          <w:color w:val="000000"/>
          <w:kern w:val="0"/>
          <w:sz w:val="32"/>
          <w:szCs w:val="32"/>
        </w:rPr>
      </w:pPr>
      <w:r>
        <w:rPr>
          <w:rFonts w:hint="eastAsia" w:ascii="黑体" w:hAnsi="黑体" w:eastAsia="黑体" w:cs="黑体"/>
          <w:color w:val="000000"/>
          <w:kern w:val="0"/>
          <w:sz w:val="32"/>
          <w:szCs w:val="32"/>
        </w:rPr>
        <w:t xml:space="preserve">第六条【鼓励集聚】  </w:t>
      </w:r>
      <w:r>
        <w:rPr>
          <w:rFonts w:hint="eastAsia" w:eastAsia="仿宋_GB2312"/>
          <w:color w:val="000000"/>
          <w:kern w:val="0"/>
          <w:sz w:val="32"/>
          <w:szCs w:val="32"/>
        </w:rPr>
        <w:t xml:space="preserve"> </w:t>
      </w:r>
      <w:r>
        <w:rPr>
          <w:rFonts w:eastAsia="仿宋_GB2312"/>
          <w:color w:val="000000"/>
          <w:kern w:val="0"/>
          <w:sz w:val="32"/>
          <w:szCs w:val="32"/>
        </w:rPr>
        <w:t>鼓励农村居民向中心村或小城镇集聚，有条件的地区，可</w:t>
      </w:r>
      <w:r>
        <w:rPr>
          <w:rFonts w:hint="eastAsia" w:eastAsia="仿宋_GB2312"/>
          <w:color w:val="000000"/>
          <w:kern w:val="0"/>
          <w:sz w:val="32"/>
          <w:szCs w:val="32"/>
        </w:rPr>
        <w:t>以</w:t>
      </w:r>
      <w:r>
        <w:rPr>
          <w:rFonts w:eastAsia="仿宋_GB2312"/>
          <w:color w:val="000000"/>
          <w:kern w:val="0"/>
          <w:sz w:val="32"/>
          <w:szCs w:val="32"/>
        </w:rPr>
        <w:t>集中建设住房新区。</w:t>
      </w:r>
    </w:p>
    <w:p>
      <w:pPr>
        <w:autoSpaceDE w:val="0"/>
        <w:autoSpaceDN w:val="0"/>
        <w:spacing w:line="580" w:lineRule="exact"/>
        <w:ind w:firstLine="640" w:firstLineChars="200"/>
        <w:rPr>
          <w:rFonts w:eastAsia="仿宋_GB2312"/>
          <w:color w:val="000000"/>
          <w:kern w:val="0"/>
          <w:sz w:val="32"/>
          <w:szCs w:val="32"/>
        </w:rPr>
      </w:pPr>
      <w:r>
        <w:rPr>
          <w:rFonts w:eastAsia="黑体"/>
          <w:bCs/>
          <w:color w:val="000000"/>
          <w:kern w:val="0"/>
          <w:sz w:val="32"/>
          <w:szCs w:val="32"/>
        </w:rPr>
        <w:t>第</w:t>
      </w:r>
      <w:r>
        <w:rPr>
          <w:rFonts w:hint="eastAsia" w:eastAsia="黑体"/>
          <w:bCs/>
          <w:color w:val="000000"/>
          <w:kern w:val="0"/>
          <w:sz w:val="32"/>
          <w:szCs w:val="32"/>
        </w:rPr>
        <w:t>七条【</w:t>
      </w:r>
      <w:r>
        <w:rPr>
          <w:rFonts w:eastAsia="黑体"/>
          <w:bCs/>
          <w:color w:val="000000"/>
          <w:kern w:val="0"/>
          <w:sz w:val="32"/>
          <w:szCs w:val="32"/>
        </w:rPr>
        <w:t>规划编制</w:t>
      </w:r>
      <w:r>
        <w:rPr>
          <w:rFonts w:hint="eastAsia" w:eastAsia="黑体"/>
          <w:bCs/>
          <w:color w:val="000000"/>
          <w:kern w:val="0"/>
          <w:sz w:val="32"/>
          <w:szCs w:val="32"/>
        </w:rPr>
        <w:t xml:space="preserve">】  </w:t>
      </w:r>
      <w:r>
        <w:rPr>
          <w:rFonts w:hint="eastAsia" w:eastAsia="仿宋_GB2312"/>
          <w:color w:val="000000"/>
          <w:spacing w:val="10"/>
          <w:sz w:val="32"/>
          <w:szCs w:val="32"/>
        </w:rPr>
        <w:t>乡镇</w:t>
      </w:r>
      <w:r>
        <w:rPr>
          <w:rFonts w:eastAsia="仿宋_GB2312"/>
          <w:color w:val="000000"/>
          <w:kern w:val="0"/>
          <w:sz w:val="32"/>
          <w:szCs w:val="32"/>
        </w:rPr>
        <w:t>人民政府应当组织编制和完善</w:t>
      </w:r>
      <w:r>
        <w:rPr>
          <w:rFonts w:hint="eastAsia" w:eastAsia="仿宋_GB2312"/>
          <w:color w:val="000000"/>
          <w:kern w:val="0"/>
          <w:sz w:val="32"/>
          <w:szCs w:val="32"/>
        </w:rPr>
        <w:t>乡镇</w:t>
      </w:r>
      <w:r>
        <w:rPr>
          <w:rFonts w:eastAsia="仿宋_GB2312"/>
          <w:color w:val="000000"/>
          <w:kern w:val="0"/>
          <w:sz w:val="32"/>
          <w:szCs w:val="32"/>
        </w:rPr>
        <w:t>土地利用总体规划和</w:t>
      </w:r>
      <w:r>
        <w:rPr>
          <w:rFonts w:hint="eastAsia" w:eastAsia="仿宋_GB2312"/>
          <w:color w:val="000000"/>
          <w:kern w:val="0"/>
          <w:sz w:val="32"/>
          <w:szCs w:val="32"/>
        </w:rPr>
        <w:t>乡镇</w:t>
      </w:r>
      <w:r>
        <w:rPr>
          <w:rFonts w:eastAsia="仿宋_GB2312"/>
          <w:color w:val="000000"/>
          <w:kern w:val="0"/>
          <w:sz w:val="32"/>
          <w:szCs w:val="32"/>
        </w:rPr>
        <w:t>总体规划、控制性详细规划、村庄规划。县级人民政府所在地镇的总体规划，由县级人民政府组织编制，报上一级人民政府审批。</w:t>
      </w:r>
    </w:p>
    <w:p>
      <w:pPr>
        <w:autoSpaceDE w:val="0"/>
        <w:autoSpaceDN w:val="0"/>
        <w:spacing w:line="580" w:lineRule="exact"/>
        <w:ind w:firstLine="680" w:firstLineChars="200"/>
        <w:rPr>
          <w:rFonts w:eastAsia="仿宋_GB2312"/>
          <w:color w:val="000000"/>
          <w:kern w:val="0"/>
          <w:sz w:val="32"/>
          <w:szCs w:val="32"/>
        </w:rPr>
      </w:pPr>
      <w:r>
        <w:rPr>
          <w:rFonts w:hint="eastAsia" w:eastAsia="仿宋_GB2312"/>
          <w:color w:val="000000"/>
          <w:spacing w:val="10"/>
          <w:sz w:val="32"/>
          <w:szCs w:val="32"/>
        </w:rPr>
        <w:t>乡镇</w:t>
      </w:r>
      <w:r>
        <w:rPr>
          <w:rFonts w:eastAsia="仿宋_GB2312"/>
          <w:color w:val="000000"/>
          <w:kern w:val="0"/>
          <w:sz w:val="32"/>
          <w:szCs w:val="32"/>
        </w:rPr>
        <w:t>人民政府</w:t>
      </w:r>
      <w:r>
        <w:rPr>
          <w:rFonts w:hint="eastAsia" w:eastAsia="仿宋_GB2312"/>
          <w:color w:val="000000"/>
          <w:kern w:val="0"/>
          <w:sz w:val="32"/>
          <w:szCs w:val="32"/>
        </w:rPr>
        <w:t>应当</w:t>
      </w:r>
      <w:r>
        <w:rPr>
          <w:rFonts w:eastAsia="仿宋_GB2312"/>
          <w:color w:val="000000"/>
          <w:kern w:val="0"/>
          <w:sz w:val="32"/>
          <w:szCs w:val="32"/>
        </w:rPr>
        <w:t>按照《中华人民共和国文物保护法》《历史文化名城名镇名村保护条例》《江西省传统村落保护条例》《风景名胜区条例》等</w:t>
      </w:r>
      <w:r>
        <w:rPr>
          <w:rFonts w:hint="eastAsia" w:eastAsia="仿宋_GB2312"/>
          <w:color w:val="000000"/>
          <w:kern w:val="0"/>
          <w:sz w:val="32"/>
          <w:szCs w:val="32"/>
        </w:rPr>
        <w:t>法律法规</w:t>
      </w:r>
      <w:r>
        <w:rPr>
          <w:rFonts w:eastAsia="仿宋_GB2312"/>
          <w:color w:val="000000"/>
          <w:kern w:val="0"/>
          <w:sz w:val="32"/>
          <w:szCs w:val="32"/>
        </w:rPr>
        <w:t>要求科学编制历史文化名镇名村、传统古村落、风景名胜区保护规划。</w:t>
      </w:r>
    </w:p>
    <w:p>
      <w:pPr>
        <w:spacing w:line="580" w:lineRule="exact"/>
        <w:ind w:firstLine="640" w:firstLineChars="200"/>
        <w:rPr>
          <w:rFonts w:eastAsia="仿宋_GB2312"/>
          <w:color w:val="000000"/>
          <w:kern w:val="0"/>
          <w:sz w:val="32"/>
          <w:szCs w:val="32"/>
        </w:rPr>
      </w:pPr>
      <w:r>
        <w:rPr>
          <w:rFonts w:hint="eastAsia" w:ascii="黑体" w:hAnsi="黑体" w:eastAsia="黑体" w:cs="黑体"/>
          <w:sz w:val="32"/>
          <w:szCs w:val="40"/>
        </w:rPr>
        <w:t xml:space="preserve">第八条【经费保障】  </w:t>
      </w:r>
      <w:r>
        <w:rPr>
          <w:rFonts w:eastAsia="仿宋_GB2312"/>
          <w:color w:val="000000"/>
          <w:kern w:val="0"/>
          <w:sz w:val="32"/>
          <w:szCs w:val="32"/>
        </w:rPr>
        <w:t>县级人民政府应当将</w:t>
      </w:r>
      <w:r>
        <w:rPr>
          <w:rFonts w:hint="eastAsia" w:eastAsia="仿宋_GB2312"/>
          <w:color w:val="000000"/>
          <w:kern w:val="0"/>
          <w:sz w:val="32"/>
          <w:szCs w:val="32"/>
        </w:rPr>
        <w:t>乡镇</w:t>
      </w:r>
      <w:r>
        <w:rPr>
          <w:rFonts w:eastAsia="仿宋_GB2312"/>
          <w:color w:val="000000"/>
          <w:kern w:val="0"/>
          <w:sz w:val="32"/>
          <w:szCs w:val="32"/>
        </w:rPr>
        <w:t>、村规划编制工作经费纳入县级财政统筹安排。</w:t>
      </w:r>
    </w:p>
    <w:p>
      <w:pPr>
        <w:tabs>
          <w:tab w:val="left" w:pos="1980"/>
          <w:tab w:val="left" w:pos="2160"/>
        </w:tabs>
        <w:spacing w:line="580" w:lineRule="exact"/>
        <w:ind w:firstLine="640" w:firstLineChars="200"/>
        <w:rPr>
          <w:rFonts w:eastAsia="仿宋_GB2312"/>
          <w:color w:val="000000"/>
          <w:kern w:val="0"/>
          <w:sz w:val="32"/>
          <w:szCs w:val="32"/>
        </w:rPr>
      </w:pPr>
      <w:r>
        <w:rPr>
          <w:rFonts w:eastAsia="黑体"/>
          <w:bCs/>
          <w:color w:val="000000"/>
          <w:kern w:val="0"/>
          <w:sz w:val="32"/>
          <w:szCs w:val="32"/>
        </w:rPr>
        <w:t>第</w:t>
      </w:r>
      <w:r>
        <w:rPr>
          <w:rFonts w:hint="eastAsia" w:ascii="黑体" w:hAnsi="黑体" w:eastAsia="黑体" w:cs="黑体"/>
          <w:color w:val="000000"/>
          <w:kern w:val="0"/>
          <w:sz w:val="32"/>
          <w:szCs w:val="32"/>
        </w:rPr>
        <w:t>九</w:t>
      </w:r>
      <w:r>
        <w:rPr>
          <w:rFonts w:hint="eastAsia" w:eastAsia="黑体"/>
          <w:bCs/>
          <w:color w:val="000000"/>
          <w:kern w:val="0"/>
          <w:sz w:val="32"/>
          <w:szCs w:val="32"/>
        </w:rPr>
        <w:t>条【</w:t>
      </w:r>
      <w:r>
        <w:rPr>
          <w:rFonts w:eastAsia="黑体"/>
          <w:bCs/>
          <w:color w:val="000000"/>
          <w:kern w:val="0"/>
          <w:sz w:val="32"/>
          <w:szCs w:val="32"/>
        </w:rPr>
        <w:t>规划许可和用地批准制度</w:t>
      </w:r>
      <w:r>
        <w:rPr>
          <w:rFonts w:hint="eastAsia" w:eastAsia="黑体"/>
          <w:bCs/>
          <w:color w:val="000000"/>
          <w:kern w:val="0"/>
          <w:sz w:val="32"/>
          <w:szCs w:val="32"/>
        </w:rPr>
        <w:t xml:space="preserve">】  </w:t>
      </w:r>
      <w:r>
        <w:rPr>
          <w:rFonts w:eastAsia="仿宋_GB2312"/>
          <w:color w:val="000000"/>
          <w:kern w:val="0"/>
          <w:sz w:val="32"/>
          <w:szCs w:val="32"/>
        </w:rPr>
        <w:t>农村居民住房建设应</w:t>
      </w:r>
      <w:r>
        <w:rPr>
          <w:rFonts w:hint="eastAsia" w:eastAsia="仿宋_GB2312"/>
          <w:color w:val="000000"/>
          <w:kern w:val="0"/>
          <w:sz w:val="32"/>
          <w:szCs w:val="32"/>
        </w:rPr>
        <w:t>当</w:t>
      </w:r>
      <w:r>
        <w:rPr>
          <w:rFonts w:eastAsia="仿宋_GB2312"/>
          <w:color w:val="000000"/>
          <w:kern w:val="0"/>
          <w:sz w:val="32"/>
          <w:szCs w:val="32"/>
        </w:rPr>
        <w:t>依法办理乡村建设规划许可证和建设用地批准书，并按</w:t>
      </w:r>
      <w:r>
        <w:rPr>
          <w:rFonts w:hint="eastAsia" w:eastAsia="仿宋_GB2312"/>
          <w:color w:val="000000"/>
          <w:kern w:val="0"/>
          <w:sz w:val="32"/>
          <w:szCs w:val="32"/>
        </w:rPr>
        <w:t>照</w:t>
      </w:r>
      <w:r>
        <w:rPr>
          <w:rFonts w:eastAsia="仿宋_GB2312"/>
          <w:color w:val="000000"/>
          <w:kern w:val="0"/>
          <w:sz w:val="32"/>
          <w:szCs w:val="32"/>
        </w:rPr>
        <w:t>乡村建设规划许可证及用地批准书批准的内容进行建设。</w:t>
      </w:r>
    </w:p>
    <w:p>
      <w:pPr>
        <w:tabs>
          <w:tab w:val="left" w:pos="1980"/>
          <w:tab w:val="left" w:pos="2160"/>
        </w:tabs>
        <w:spacing w:line="580" w:lineRule="exact"/>
        <w:ind w:firstLine="640" w:firstLineChars="200"/>
        <w:rPr>
          <w:rFonts w:eastAsia="仿宋_GB2312"/>
          <w:color w:val="000000"/>
          <w:kern w:val="0"/>
          <w:sz w:val="32"/>
          <w:szCs w:val="32"/>
        </w:rPr>
      </w:pPr>
      <w:r>
        <w:rPr>
          <w:rFonts w:eastAsia="仿宋_GB2312"/>
          <w:color w:val="000000"/>
          <w:kern w:val="0"/>
          <w:sz w:val="32"/>
          <w:szCs w:val="32"/>
        </w:rPr>
        <w:t>乡村建设规划许可证应当明确建房的地点、四至范围、土地用途、用地面积、建筑占地面积、建筑面积、建筑高度、建筑风格、外观色彩等要求。</w:t>
      </w:r>
    </w:p>
    <w:p>
      <w:pPr>
        <w:spacing w:line="580" w:lineRule="exact"/>
        <w:ind w:firstLine="640" w:firstLineChars="200"/>
        <w:rPr>
          <w:rFonts w:eastAsia="仿宋_GB2312"/>
          <w:color w:val="000000"/>
          <w:sz w:val="32"/>
          <w:szCs w:val="32"/>
        </w:rPr>
      </w:pPr>
      <w:r>
        <w:rPr>
          <w:rFonts w:eastAsia="黑体"/>
          <w:bCs/>
          <w:color w:val="000000"/>
          <w:kern w:val="0"/>
          <w:sz w:val="32"/>
          <w:szCs w:val="32"/>
        </w:rPr>
        <w:t>第</w:t>
      </w:r>
      <w:r>
        <w:rPr>
          <w:rFonts w:hint="eastAsia" w:ascii="黑体" w:hAnsi="黑体" w:eastAsia="黑体" w:cs="黑体"/>
          <w:color w:val="000000"/>
          <w:kern w:val="0"/>
          <w:sz w:val="32"/>
          <w:szCs w:val="32"/>
        </w:rPr>
        <w:t>十</w:t>
      </w:r>
      <w:r>
        <w:rPr>
          <w:rFonts w:hint="eastAsia" w:eastAsia="黑体"/>
          <w:bCs/>
          <w:color w:val="000000"/>
          <w:kern w:val="0"/>
          <w:sz w:val="32"/>
          <w:szCs w:val="32"/>
        </w:rPr>
        <w:t>条【</w:t>
      </w:r>
      <w:r>
        <w:rPr>
          <w:rFonts w:eastAsia="黑体"/>
          <w:bCs/>
          <w:color w:val="000000"/>
          <w:kern w:val="0"/>
          <w:sz w:val="32"/>
          <w:szCs w:val="32"/>
        </w:rPr>
        <w:t>宅基地自愿有偿退出制度</w:t>
      </w:r>
      <w:r>
        <w:rPr>
          <w:rFonts w:hint="eastAsia" w:eastAsia="黑体"/>
          <w:bCs/>
          <w:color w:val="000000"/>
          <w:kern w:val="0"/>
          <w:sz w:val="32"/>
          <w:szCs w:val="32"/>
        </w:rPr>
        <w:t xml:space="preserve">】  </w:t>
      </w:r>
      <w:r>
        <w:rPr>
          <w:rFonts w:eastAsia="仿宋_GB2312"/>
          <w:color w:val="000000"/>
          <w:sz w:val="32"/>
          <w:szCs w:val="32"/>
        </w:rPr>
        <w:t>鼓励进城落户农村居民自愿退出宅基地，</w:t>
      </w:r>
      <w:r>
        <w:rPr>
          <w:rFonts w:hint="eastAsia" w:eastAsia="仿宋_GB2312"/>
          <w:color w:val="000000"/>
          <w:sz w:val="32"/>
          <w:szCs w:val="32"/>
        </w:rPr>
        <w:t>农村</w:t>
      </w:r>
      <w:r>
        <w:rPr>
          <w:rFonts w:eastAsia="仿宋_GB2312"/>
          <w:color w:val="000000"/>
          <w:sz w:val="32"/>
          <w:szCs w:val="32"/>
        </w:rPr>
        <w:t>集体经济组织</w:t>
      </w:r>
      <w:r>
        <w:rPr>
          <w:rFonts w:hint="eastAsia" w:eastAsia="仿宋_GB2312"/>
          <w:color w:val="000000"/>
          <w:sz w:val="32"/>
          <w:szCs w:val="32"/>
        </w:rPr>
        <w:t>可以对</w:t>
      </w:r>
      <w:r>
        <w:rPr>
          <w:rFonts w:eastAsia="仿宋_GB2312"/>
          <w:color w:val="000000"/>
          <w:sz w:val="32"/>
          <w:szCs w:val="32"/>
        </w:rPr>
        <w:t>退出宅基地的农村居民给予奖励和补偿。</w:t>
      </w:r>
    </w:p>
    <w:p>
      <w:pPr>
        <w:spacing w:before="312" w:beforeLines="100" w:after="312" w:afterLines="100" w:line="580" w:lineRule="exact"/>
        <w:jc w:val="center"/>
        <w:rPr>
          <w:rFonts w:eastAsia="黑体"/>
          <w:bCs/>
          <w:color w:val="000000"/>
          <w:kern w:val="0"/>
          <w:sz w:val="32"/>
          <w:szCs w:val="32"/>
        </w:rPr>
      </w:pPr>
      <w:r>
        <w:rPr>
          <w:rFonts w:eastAsia="黑体"/>
          <w:bCs/>
          <w:color w:val="000000"/>
          <w:kern w:val="0"/>
          <w:sz w:val="32"/>
          <w:szCs w:val="32"/>
        </w:rPr>
        <w:t xml:space="preserve">第二章 </w:t>
      </w:r>
      <w:r>
        <w:rPr>
          <w:rFonts w:hint="eastAsia" w:eastAsia="黑体"/>
          <w:bCs/>
          <w:color w:val="000000"/>
          <w:kern w:val="0"/>
          <w:sz w:val="32"/>
          <w:szCs w:val="32"/>
        </w:rPr>
        <w:t xml:space="preserve"> </w:t>
      </w:r>
      <w:r>
        <w:rPr>
          <w:rFonts w:eastAsia="黑体"/>
          <w:bCs/>
          <w:color w:val="000000"/>
          <w:kern w:val="0"/>
          <w:sz w:val="32"/>
          <w:szCs w:val="32"/>
        </w:rPr>
        <w:t>建房条件和建设标准</w:t>
      </w:r>
    </w:p>
    <w:p>
      <w:pPr>
        <w:tabs>
          <w:tab w:val="left" w:pos="1800"/>
          <w:tab w:val="left" w:pos="1980"/>
          <w:tab w:val="left" w:pos="2160"/>
          <w:tab w:val="left" w:pos="2520"/>
        </w:tabs>
        <w:spacing w:line="580" w:lineRule="exact"/>
        <w:ind w:firstLine="640" w:firstLineChars="200"/>
        <w:rPr>
          <w:rFonts w:eastAsia="仿宋_GB2312"/>
          <w:color w:val="000000"/>
          <w:sz w:val="32"/>
          <w:szCs w:val="32"/>
        </w:rPr>
      </w:pPr>
      <w:r>
        <w:rPr>
          <w:rFonts w:eastAsia="黑体"/>
          <w:bCs/>
          <w:color w:val="000000"/>
          <w:kern w:val="0"/>
          <w:sz w:val="32"/>
          <w:szCs w:val="32"/>
        </w:rPr>
        <w:t>第十</w:t>
      </w:r>
      <w:r>
        <w:rPr>
          <w:rFonts w:hint="eastAsia" w:eastAsia="黑体"/>
          <w:bCs/>
          <w:color w:val="000000"/>
          <w:kern w:val="0"/>
          <w:sz w:val="32"/>
          <w:szCs w:val="32"/>
        </w:rPr>
        <w:t>一条【</w:t>
      </w:r>
      <w:r>
        <w:rPr>
          <w:rFonts w:eastAsia="黑体"/>
          <w:bCs/>
          <w:color w:val="000000"/>
          <w:kern w:val="0"/>
          <w:sz w:val="32"/>
          <w:szCs w:val="32"/>
        </w:rPr>
        <w:t>建房申请条件</w:t>
      </w:r>
      <w:r>
        <w:rPr>
          <w:rFonts w:hint="eastAsia" w:eastAsia="黑体"/>
          <w:bCs/>
          <w:color w:val="000000"/>
          <w:kern w:val="0"/>
          <w:sz w:val="32"/>
          <w:szCs w:val="32"/>
        </w:rPr>
        <w:t xml:space="preserve">】  </w:t>
      </w:r>
      <w:r>
        <w:rPr>
          <w:rFonts w:eastAsia="仿宋_GB2312"/>
          <w:color w:val="000000"/>
          <w:sz w:val="32"/>
          <w:szCs w:val="32"/>
        </w:rPr>
        <w:t>农村集体经济组织成员符合下列条件之一的，可以以户为单位申请农村居民住房建设：</w:t>
      </w:r>
    </w:p>
    <w:p>
      <w:pPr>
        <w:spacing w:line="580" w:lineRule="exact"/>
        <w:ind w:firstLine="640" w:firstLineChars="200"/>
        <w:rPr>
          <w:rFonts w:eastAsia="仿宋_GB2312"/>
          <w:color w:val="000000"/>
          <w:sz w:val="32"/>
          <w:szCs w:val="32"/>
        </w:rPr>
      </w:pPr>
      <w:r>
        <w:rPr>
          <w:rFonts w:eastAsia="仿宋_GB2312"/>
          <w:color w:val="000000"/>
          <w:sz w:val="32"/>
          <w:szCs w:val="32"/>
        </w:rPr>
        <w:t>（一）无住房或现有住房用地面积明显低于</w:t>
      </w:r>
      <w:r>
        <w:rPr>
          <w:rFonts w:hint="eastAsia" w:eastAsia="仿宋_GB2312"/>
          <w:color w:val="000000"/>
          <w:sz w:val="32"/>
          <w:szCs w:val="32"/>
        </w:rPr>
        <w:t>规定</w:t>
      </w:r>
      <w:r>
        <w:rPr>
          <w:rFonts w:eastAsia="仿宋_GB2312"/>
          <w:color w:val="000000"/>
          <w:sz w:val="32"/>
          <w:szCs w:val="32"/>
        </w:rPr>
        <w:t>标准，且人均住房建筑面积低于</w:t>
      </w:r>
      <w:r>
        <w:rPr>
          <w:rFonts w:hint="eastAsia" w:ascii="仿宋_GB2312" w:hAnsi="仿宋_GB2312" w:eastAsia="仿宋_GB2312" w:cs="仿宋_GB2312"/>
          <w:color w:val="000000"/>
          <w:sz w:val="32"/>
          <w:szCs w:val="32"/>
        </w:rPr>
        <w:t>25</w:t>
      </w:r>
      <w:r>
        <w:rPr>
          <w:rFonts w:eastAsia="仿宋_GB2312"/>
          <w:color w:val="000000"/>
          <w:sz w:val="32"/>
          <w:szCs w:val="32"/>
        </w:rPr>
        <w:t>平方米的；</w:t>
      </w:r>
    </w:p>
    <w:p>
      <w:pPr>
        <w:spacing w:line="580" w:lineRule="exact"/>
        <w:ind w:firstLine="640" w:firstLineChars="200"/>
        <w:rPr>
          <w:rFonts w:eastAsia="仿宋_GB2312"/>
          <w:color w:val="000000"/>
          <w:sz w:val="32"/>
          <w:szCs w:val="32"/>
        </w:rPr>
      </w:pPr>
      <w:r>
        <w:rPr>
          <w:rFonts w:eastAsia="仿宋_GB2312"/>
          <w:color w:val="000000"/>
          <w:sz w:val="32"/>
          <w:szCs w:val="32"/>
        </w:rPr>
        <w:t>（二）符合分户条件</w:t>
      </w:r>
      <w:r>
        <w:rPr>
          <w:rFonts w:hint="eastAsia" w:eastAsia="仿宋_GB2312"/>
          <w:color w:val="000000"/>
          <w:sz w:val="32"/>
          <w:szCs w:val="32"/>
        </w:rPr>
        <w:t>且无宅基地</w:t>
      </w:r>
      <w:r>
        <w:rPr>
          <w:rFonts w:eastAsia="仿宋_GB2312"/>
          <w:color w:val="000000"/>
          <w:sz w:val="32"/>
          <w:szCs w:val="32"/>
        </w:rPr>
        <w:t>的；</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三</w:t>
      </w:r>
      <w:r>
        <w:rPr>
          <w:rFonts w:eastAsia="仿宋_GB2312"/>
          <w:color w:val="000000"/>
          <w:sz w:val="32"/>
          <w:szCs w:val="32"/>
        </w:rPr>
        <w:t>）住房因国家建设项目征收或者</w:t>
      </w:r>
      <w:r>
        <w:rPr>
          <w:rFonts w:hint="eastAsia" w:eastAsia="仿宋_GB2312"/>
          <w:color w:val="000000"/>
          <w:sz w:val="32"/>
          <w:szCs w:val="32"/>
        </w:rPr>
        <w:t>乡镇、</w:t>
      </w:r>
      <w:r>
        <w:rPr>
          <w:rFonts w:eastAsia="仿宋_GB2312"/>
          <w:color w:val="000000"/>
          <w:sz w:val="32"/>
          <w:szCs w:val="32"/>
        </w:rPr>
        <w:t>村公共设施和公益事业建设占用</w:t>
      </w:r>
      <w:r>
        <w:rPr>
          <w:rFonts w:hint="eastAsia" w:eastAsia="仿宋_GB2312"/>
          <w:color w:val="000000"/>
          <w:sz w:val="32"/>
          <w:szCs w:val="32"/>
        </w:rPr>
        <w:t>的；</w:t>
      </w:r>
      <w:r>
        <w:rPr>
          <w:rFonts w:eastAsia="仿宋_GB2312"/>
          <w:color w:val="000000"/>
          <w:sz w:val="32"/>
          <w:szCs w:val="32"/>
        </w:rPr>
        <w:t>发生或者防御自然灾害、政策性移民等，需要搬迁安置的；向中心村、集镇或者农村居民集中建房点集聚</w:t>
      </w:r>
      <w:r>
        <w:rPr>
          <w:rFonts w:hint="eastAsia" w:eastAsia="仿宋_GB2312"/>
          <w:color w:val="000000"/>
          <w:sz w:val="32"/>
          <w:szCs w:val="32"/>
        </w:rPr>
        <w:t>且退出原有宅基地</w:t>
      </w:r>
      <w:r>
        <w:rPr>
          <w:rFonts w:eastAsia="仿宋_GB2312"/>
          <w:color w:val="000000"/>
          <w:sz w:val="32"/>
          <w:szCs w:val="32"/>
        </w:rPr>
        <w:t>的；</w:t>
      </w:r>
    </w:p>
    <w:p>
      <w:pPr>
        <w:spacing w:line="580" w:lineRule="exact"/>
        <w:ind w:firstLine="640" w:firstLineChars="200"/>
        <w:rPr>
          <w:rFonts w:eastAsia="仿宋_GB2312"/>
          <w:color w:val="000000"/>
          <w:sz w:val="32"/>
          <w:szCs w:val="32"/>
        </w:rPr>
      </w:pPr>
      <w:r>
        <w:rPr>
          <w:rFonts w:eastAsia="仿宋_GB2312"/>
          <w:color w:val="000000"/>
          <w:sz w:val="32"/>
          <w:szCs w:val="32"/>
        </w:rPr>
        <w:t>（</w:t>
      </w:r>
      <w:r>
        <w:rPr>
          <w:rFonts w:hint="eastAsia" w:eastAsia="仿宋_GB2312"/>
          <w:color w:val="000000"/>
          <w:sz w:val="32"/>
          <w:szCs w:val="32"/>
        </w:rPr>
        <w:t>四</w:t>
      </w:r>
      <w:r>
        <w:rPr>
          <w:rFonts w:eastAsia="仿宋_GB2312"/>
          <w:color w:val="000000"/>
          <w:sz w:val="32"/>
          <w:szCs w:val="32"/>
        </w:rPr>
        <w:t>）法律法规规定的其他情形。</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第十</w:t>
      </w:r>
      <w:r>
        <w:rPr>
          <w:rFonts w:hint="eastAsia" w:eastAsia="黑体"/>
          <w:color w:val="000000"/>
          <w:kern w:val="0"/>
          <w:sz w:val="32"/>
          <w:szCs w:val="32"/>
        </w:rPr>
        <w:t>二条【</w:t>
      </w:r>
      <w:r>
        <w:rPr>
          <w:rFonts w:eastAsia="黑体"/>
          <w:color w:val="000000"/>
          <w:kern w:val="0"/>
          <w:sz w:val="32"/>
          <w:szCs w:val="32"/>
        </w:rPr>
        <w:t>不予批准情况</w:t>
      </w:r>
      <w:r>
        <w:rPr>
          <w:rFonts w:hint="eastAsia" w:eastAsia="黑体"/>
          <w:color w:val="000000"/>
          <w:kern w:val="0"/>
          <w:sz w:val="32"/>
          <w:szCs w:val="32"/>
        </w:rPr>
        <w:t xml:space="preserve">】  </w:t>
      </w:r>
      <w:r>
        <w:rPr>
          <w:rFonts w:eastAsia="仿宋_GB2312"/>
          <w:color w:val="000000"/>
          <w:kern w:val="0"/>
          <w:sz w:val="32"/>
          <w:szCs w:val="32"/>
        </w:rPr>
        <w:t>农村居民建房用地申请有下列情形之一的，不予批准：</w:t>
      </w:r>
    </w:p>
    <w:p>
      <w:pPr>
        <w:pStyle w:val="2"/>
        <w:numPr>
          <w:ilvl w:val="0"/>
          <w:numId w:val="2"/>
        </w:numPr>
        <w:spacing w:line="580" w:lineRule="exact"/>
        <w:ind w:firstLine="640" w:firstLineChars="200"/>
        <w:rPr>
          <w:rFonts w:hint="eastAsia" w:eastAsia="仿宋_GB2312"/>
          <w:color w:val="000000"/>
          <w:kern w:val="0"/>
          <w:sz w:val="32"/>
          <w:szCs w:val="32"/>
        </w:rPr>
      </w:pPr>
      <w:r>
        <w:rPr>
          <w:rFonts w:hint="eastAsia" w:eastAsia="仿宋_GB2312"/>
          <w:color w:val="000000"/>
          <w:kern w:val="0"/>
          <w:sz w:val="32"/>
          <w:szCs w:val="32"/>
        </w:rPr>
        <w:t>不符合乡镇土地利用总体规划或村庄规划的；</w:t>
      </w:r>
    </w:p>
    <w:p>
      <w:pPr>
        <w:pStyle w:val="2"/>
        <w:spacing w:line="580" w:lineRule="exact"/>
        <w:ind w:firstLine="640" w:firstLineChars="200"/>
        <w:rPr>
          <w:rFonts w:eastAsia="仿宋_GB2312"/>
          <w:color w:val="000000"/>
          <w:kern w:val="0"/>
          <w:sz w:val="32"/>
          <w:szCs w:val="32"/>
        </w:rPr>
      </w:pPr>
      <w:r>
        <w:rPr>
          <w:rFonts w:hint="eastAsia" w:eastAsia="仿宋_GB2312"/>
          <w:color w:val="000000"/>
          <w:kern w:val="0"/>
          <w:sz w:val="32"/>
          <w:szCs w:val="32"/>
        </w:rPr>
        <w:t>（二）出卖、</w:t>
      </w:r>
      <w:r>
        <w:rPr>
          <w:rFonts w:eastAsia="仿宋_GB2312"/>
          <w:color w:val="000000"/>
          <w:kern w:val="0"/>
          <w:sz w:val="32"/>
          <w:szCs w:val="32"/>
        </w:rPr>
        <w:t>出租、赠与或者</w:t>
      </w:r>
      <w:r>
        <w:rPr>
          <w:rFonts w:hint="eastAsia" w:eastAsia="仿宋_GB2312"/>
          <w:color w:val="000000"/>
          <w:kern w:val="0"/>
          <w:sz w:val="32"/>
          <w:szCs w:val="32"/>
        </w:rPr>
        <w:t>以</w:t>
      </w:r>
      <w:r>
        <w:rPr>
          <w:rFonts w:eastAsia="仿宋_GB2312"/>
          <w:color w:val="000000"/>
          <w:kern w:val="0"/>
          <w:sz w:val="32"/>
          <w:szCs w:val="32"/>
        </w:rPr>
        <w:t>其他形式转让宅基地</w:t>
      </w:r>
      <w:r>
        <w:rPr>
          <w:rFonts w:hint="eastAsia" w:eastAsia="仿宋_GB2312"/>
          <w:color w:val="000000"/>
          <w:kern w:val="0"/>
          <w:sz w:val="32"/>
          <w:szCs w:val="32"/>
        </w:rPr>
        <w:t>或</w:t>
      </w:r>
      <w:r>
        <w:rPr>
          <w:rFonts w:eastAsia="仿宋_GB2312"/>
          <w:color w:val="000000"/>
          <w:kern w:val="0"/>
          <w:sz w:val="32"/>
          <w:szCs w:val="32"/>
        </w:rPr>
        <w:t>其地上建筑物</w:t>
      </w:r>
      <w:r>
        <w:rPr>
          <w:rFonts w:hint="eastAsia" w:eastAsia="仿宋_GB2312"/>
          <w:color w:val="000000"/>
          <w:kern w:val="0"/>
          <w:sz w:val="32"/>
          <w:szCs w:val="32"/>
        </w:rPr>
        <w:t>的</w:t>
      </w:r>
      <w:r>
        <w:rPr>
          <w:rFonts w:eastAsia="仿宋_GB2312"/>
          <w:color w:val="000000"/>
          <w:kern w:val="0"/>
          <w:sz w:val="32"/>
          <w:szCs w:val="32"/>
        </w:rPr>
        <w:t>；</w:t>
      </w:r>
    </w:p>
    <w:p>
      <w:pPr>
        <w:pStyle w:val="2"/>
        <w:spacing w:line="580" w:lineRule="exact"/>
        <w:ind w:firstLine="640" w:firstLineChars="200"/>
      </w:pPr>
      <w:r>
        <w:rPr>
          <w:rFonts w:hint="eastAsia" w:eastAsia="仿宋_GB2312"/>
          <w:color w:val="000000"/>
          <w:kern w:val="0"/>
          <w:sz w:val="32"/>
          <w:szCs w:val="32"/>
        </w:rPr>
        <w:t>（三）</w:t>
      </w:r>
      <w:r>
        <w:rPr>
          <w:rFonts w:eastAsia="仿宋_GB2312"/>
          <w:color w:val="000000"/>
          <w:kern w:val="0"/>
          <w:sz w:val="32"/>
          <w:szCs w:val="32"/>
        </w:rPr>
        <w:t>将现有住房改作</w:t>
      </w:r>
      <w:r>
        <w:rPr>
          <w:rFonts w:hint="eastAsia" w:eastAsia="仿宋_GB2312"/>
          <w:color w:val="000000"/>
          <w:kern w:val="0"/>
          <w:sz w:val="32"/>
          <w:szCs w:val="32"/>
        </w:rPr>
        <w:t>非生活居住用途的</w:t>
      </w:r>
      <w:r>
        <w:rPr>
          <w:rFonts w:eastAsia="仿宋_GB2312"/>
          <w:color w:val="000000"/>
          <w:kern w:val="0"/>
          <w:sz w:val="32"/>
          <w:szCs w:val="32"/>
        </w:rPr>
        <w:t>；</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四</w:t>
      </w:r>
      <w:r>
        <w:rPr>
          <w:rFonts w:eastAsia="仿宋_GB2312"/>
          <w:color w:val="000000"/>
          <w:kern w:val="0"/>
          <w:sz w:val="32"/>
          <w:szCs w:val="32"/>
        </w:rPr>
        <w:t>）不具备分户条件的；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五</w:t>
      </w:r>
      <w:r>
        <w:rPr>
          <w:rFonts w:eastAsia="仿宋_GB2312"/>
          <w:color w:val="000000"/>
          <w:kern w:val="0"/>
          <w:sz w:val="32"/>
          <w:szCs w:val="32"/>
        </w:rPr>
        <w:t>）有违法用地、违法建</w:t>
      </w:r>
      <w:r>
        <w:rPr>
          <w:rFonts w:hint="eastAsia" w:eastAsia="仿宋_GB2312"/>
          <w:color w:val="000000"/>
          <w:kern w:val="0"/>
          <w:sz w:val="32"/>
          <w:szCs w:val="32"/>
        </w:rPr>
        <w:t>设</w:t>
      </w:r>
      <w:r>
        <w:rPr>
          <w:rFonts w:eastAsia="仿宋_GB2312"/>
          <w:color w:val="000000"/>
          <w:kern w:val="0"/>
          <w:sz w:val="32"/>
          <w:szCs w:val="32"/>
        </w:rPr>
        <w:t>未处理结案的；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六</w:t>
      </w:r>
      <w:r>
        <w:rPr>
          <w:rFonts w:eastAsia="仿宋_GB2312"/>
          <w:color w:val="000000"/>
          <w:kern w:val="0"/>
          <w:sz w:val="32"/>
          <w:szCs w:val="32"/>
        </w:rPr>
        <w:t>）</w:t>
      </w:r>
      <w:r>
        <w:rPr>
          <w:rFonts w:hint="eastAsia" w:eastAsia="仿宋_GB2312"/>
          <w:color w:val="000000"/>
          <w:kern w:val="0"/>
          <w:sz w:val="32"/>
          <w:szCs w:val="32"/>
        </w:rPr>
        <w:t>所申请的建房用地存在权属争议的；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七</w:t>
      </w:r>
      <w:r>
        <w:rPr>
          <w:rFonts w:eastAsia="仿宋_GB2312"/>
          <w:color w:val="000000"/>
          <w:kern w:val="0"/>
          <w:sz w:val="32"/>
          <w:szCs w:val="32"/>
        </w:rPr>
        <w:t>）原有住房</w:t>
      </w:r>
      <w:r>
        <w:rPr>
          <w:rFonts w:hint="eastAsia" w:eastAsia="仿宋_GB2312"/>
          <w:color w:val="000000"/>
          <w:kern w:val="0"/>
          <w:sz w:val="32"/>
          <w:szCs w:val="32"/>
        </w:rPr>
        <w:t>以</w:t>
      </w:r>
      <w:r>
        <w:rPr>
          <w:rFonts w:eastAsia="仿宋_GB2312"/>
          <w:color w:val="000000"/>
          <w:kern w:val="0"/>
          <w:sz w:val="32"/>
          <w:szCs w:val="32"/>
        </w:rPr>
        <w:t>货币补偿</w:t>
      </w:r>
      <w:r>
        <w:rPr>
          <w:rFonts w:hint="eastAsia" w:eastAsia="仿宋_GB2312"/>
          <w:color w:val="000000"/>
          <w:kern w:val="0"/>
          <w:sz w:val="32"/>
          <w:szCs w:val="32"/>
        </w:rPr>
        <w:t>方式被征收</w:t>
      </w:r>
      <w:r>
        <w:rPr>
          <w:rFonts w:eastAsia="仿宋_GB2312"/>
          <w:color w:val="000000"/>
          <w:kern w:val="0"/>
          <w:sz w:val="32"/>
          <w:szCs w:val="32"/>
        </w:rPr>
        <w:t>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八</w:t>
      </w:r>
      <w:r>
        <w:rPr>
          <w:rFonts w:eastAsia="仿宋_GB2312"/>
          <w:color w:val="000000"/>
          <w:kern w:val="0"/>
          <w:sz w:val="32"/>
          <w:szCs w:val="32"/>
        </w:rPr>
        <w:t>）政府</w:t>
      </w:r>
      <w:r>
        <w:rPr>
          <w:rFonts w:hint="eastAsia" w:eastAsia="仿宋_GB2312"/>
          <w:color w:val="000000"/>
          <w:kern w:val="0"/>
          <w:sz w:val="32"/>
          <w:szCs w:val="32"/>
        </w:rPr>
        <w:t>集中</w:t>
      </w:r>
      <w:r>
        <w:rPr>
          <w:rFonts w:eastAsia="仿宋_GB2312"/>
          <w:color w:val="000000"/>
          <w:kern w:val="0"/>
          <w:sz w:val="32"/>
          <w:szCs w:val="32"/>
        </w:rPr>
        <w:t>供养照顾的孤寡老人、五保户申请宅基地的；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w:t>
      </w:r>
      <w:r>
        <w:rPr>
          <w:rFonts w:hint="eastAsia" w:eastAsia="仿宋_GB2312"/>
          <w:color w:val="000000"/>
          <w:kern w:val="0"/>
          <w:sz w:val="32"/>
          <w:szCs w:val="32"/>
        </w:rPr>
        <w:t>九</w:t>
      </w:r>
      <w:r>
        <w:rPr>
          <w:rFonts w:eastAsia="仿宋_GB2312"/>
          <w:color w:val="000000"/>
          <w:kern w:val="0"/>
          <w:sz w:val="32"/>
          <w:szCs w:val="32"/>
        </w:rPr>
        <w:t>）其他不符合申请建房条件的。</w:t>
      </w:r>
    </w:p>
    <w:p>
      <w:pPr>
        <w:pStyle w:val="2"/>
        <w:spacing w:line="580" w:lineRule="exact"/>
        <w:ind w:firstLine="640" w:firstLineChars="200"/>
        <w:rPr>
          <w:rFonts w:hint="eastAsia" w:ascii="仿宋_GB2312" w:hAnsi="仿宋_GB2312" w:eastAsia="仿宋_GB2312" w:cs="仿宋_GB2312"/>
          <w:color w:val="000000"/>
          <w:kern w:val="0"/>
          <w:sz w:val="32"/>
          <w:szCs w:val="32"/>
        </w:rPr>
      </w:pPr>
      <w:r>
        <w:rPr>
          <w:rFonts w:eastAsia="黑体"/>
          <w:color w:val="000000"/>
          <w:kern w:val="0"/>
          <w:sz w:val="32"/>
          <w:szCs w:val="32"/>
        </w:rPr>
        <w:t>第十</w:t>
      </w:r>
      <w:r>
        <w:rPr>
          <w:rFonts w:hint="eastAsia" w:eastAsia="黑体"/>
          <w:color w:val="000000"/>
          <w:kern w:val="0"/>
          <w:sz w:val="32"/>
          <w:szCs w:val="32"/>
        </w:rPr>
        <w:t xml:space="preserve">三条【分户条件】  </w:t>
      </w:r>
      <w:r>
        <w:rPr>
          <w:rFonts w:hint="eastAsia" w:ascii="仿宋_GB2312" w:hAnsi="仿宋_GB2312" w:eastAsia="仿宋_GB2312" w:cs="仿宋_GB2312"/>
          <w:color w:val="000000"/>
          <w:kern w:val="0"/>
          <w:sz w:val="32"/>
          <w:szCs w:val="32"/>
        </w:rPr>
        <w:t>符合下列情形之一的，农村居民可以向村民委员会或村民小组申请分户：</w:t>
      </w:r>
    </w:p>
    <w:p>
      <w:pPr>
        <w:pStyle w:val="2"/>
        <w:numPr>
          <w:ilvl w:val="0"/>
          <w:numId w:val="3"/>
        </w:num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本集体经济组织男性成员达到法定结婚年龄的；</w:t>
      </w:r>
    </w:p>
    <w:p>
      <w:pPr>
        <w:pStyle w:val="2"/>
        <w:numPr>
          <w:ilvl w:val="0"/>
          <w:numId w:val="3"/>
        </w:num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纯女户家庭中女性成员已经结婚，且配偶入赘的；</w:t>
      </w:r>
    </w:p>
    <w:p>
      <w:pPr>
        <w:pStyle w:val="2"/>
        <w:numPr>
          <w:ilvl w:val="0"/>
          <w:numId w:val="3"/>
        </w:num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丧偶未再婚的；</w:t>
      </w:r>
    </w:p>
    <w:p>
      <w:pPr>
        <w:pStyle w:val="2"/>
        <w:numPr>
          <w:ilvl w:val="0"/>
          <w:numId w:val="3"/>
        </w:num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其他确需分户的情形。</w:t>
      </w:r>
    </w:p>
    <w:p>
      <w:pPr>
        <w:pStyle w:val="2"/>
        <w:spacing w:line="580" w:lineRule="exact"/>
      </w:pPr>
      <w:r>
        <w:rPr>
          <w:rFonts w:hint="eastAsia" w:ascii="仿宋_GB2312" w:hAnsi="仿宋_GB2312" w:eastAsia="仿宋_GB2312" w:cs="仿宋_GB2312"/>
          <w:color w:val="000000"/>
          <w:kern w:val="0"/>
          <w:sz w:val="32"/>
          <w:szCs w:val="32"/>
        </w:rPr>
        <w:t xml:space="preserve">    父母原则上与一子女合并为一户。确需分户的，需经村民会议同意。</w:t>
      </w:r>
    </w:p>
    <w:p>
      <w:pPr>
        <w:spacing w:line="580" w:lineRule="exact"/>
        <w:ind w:firstLine="640" w:firstLineChars="200"/>
      </w:pPr>
      <w:r>
        <w:rPr>
          <w:rFonts w:hint="eastAsia" w:ascii="黑体" w:hAnsi="黑体" w:eastAsia="黑体" w:cs="黑体"/>
          <w:color w:val="000000"/>
          <w:sz w:val="32"/>
          <w:szCs w:val="32"/>
        </w:rPr>
        <w:t xml:space="preserve">第十四条【宅基地协议退回】  </w:t>
      </w:r>
      <w:r>
        <w:rPr>
          <w:rFonts w:hint="eastAsia" w:eastAsia="仿宋_GB2312"/>
          <w:color w:val="000000"/>
          <w:sz w:val="32"/>
          <w:szCs w:val="32"/>
        </w:rPr>
        <w:t xml:space="preserve"> 农村居民</w:t>
      </w:r>
      <w:r>
        <w:rPr>
          <w:rFonts w:eastAsia="仿宋_GB2312"/>
          <w:color w:val="000000"/>
          <w:sz w:val="32"/>
          <w:szCs w:val="32"/>
        </w:rPr>
        <w:t>原有</w:t>
      </w:r>
      <w:r>
        <w:rPr>
          <w:rFonts w:hint="eastAsia" w:eastAsia="仿宋_GB2312"/>
          <w:color w:val="000000"/>
          <w:sz w:val="32"/>
          <w:szCs w:val="32"/>
        </w:rPr>
        <w:t>住</w:t>
      </w:r>
      <w:r>
        <w:rPr>
          <w:rFonts w:eastAsia="仿宋_GB2312"/>
          <w:color w:val="000000"/>
          <w:sz w:val="32"/>
          <w:szCs w:val="32"/>
        </w:rPr>
        <w:t>房因规划、古建筑保护等原因无法拆</w:t>
      </w:r>
      <w:r>
        <w:rPr>
          <w:rFonts w:hint="eastAsia" w:eastAsia="仿宋_GB2312"/>
          <w:color w:val="000000"/>
          <w:sz w:val="32"/>
          <w:szCs w:val="32"/>
        </w:rPr>
        <w:t>旧</w:t>
      </w:r>
      <w:r>
        <w:rPr>
          <w:rFonts w:eastAsia="仿宋_GB2312"/>
          <w:color w:val="000000"/>
          <w:sz w:val="32"/>
          <w:szCs w:val="32"/>
        </w:rPr>
        <w:t>建</w:t>
      </w:r>
      <w:r>
        <w:rPr>
          <w:rFonts w:hint="eastAsia" w:eastAsia="仿宋_GB2312"/>
          <w:color w:val="000000"/>
          <w:sz w:val="32"/>
          <w:szCs w:val="32"/>
        </w:rPr>
        <w:t>新</w:t>
      </w:r>
      <w:r>
        <w:rPr>
          <w:rFonts w:eastAsia="仿宋_GB2312"/>
          <w:color w:val="000000"/>
          <w:sz w:val="32"/>
          <w:szCs w:val="32"/>
        </w:rPr>
        <w:t>的，经</w:t>
      </w:r>
      <w:r>
        <w:rPr>
          <w:rFonts w:hint="eastAsia" w:eastAsia="仿宋_GB2312"/>
          <w:color w:val="000000"/>
          <w:sz w:val="32"/>
          <w:szCs w:val="32"/>
        </w:rPr>
        <w:t>有</w:t>
      </w:r>
      <w:r>
        <w:rPr>
          <w:rFonts w:eastAsia="仿宋_GB2312"/>
          <w:color w:val="000000"/>
          <w:sz w:val="32"/>
          <w:szCs w:val="32"/>
        </w:rPr>
        <w:t>关部门认定，由申请</w:t>
      </w:r>
      <w:r>
        <w:rPr>
          <w:rFonts w:hint="eastAsia" w:eastAsia="仿宋_GB2312"/>
          <w:color w:val="000000"/>
          <w:sz w:val="32"/>
          <w:szCs w:val="32"/>
        </w:rPr>
        <w:t>建房</w:t>
      </w:r>
      <w:r>
        <w:rPr>
          <w:rFonts w:eastAsia="仿宋_GB2312"/>
          <w:color w:val="000000"/>
          <w:sz w:val="32"/>
          <w:szCs w:val="32"/>
        </w:rPr>
        <w:t>户与村集体经济组织签订协议，将原有宅基地退回集体经济组织，同时明确原有宅基地上房屋的权属。</w:t>
      </w:r>
    </w:p>
    <w:p>
      <w:pPr>
        <w:spacing w:line="580" w:lineRule="exact"/>
        <w:ind w:firstLine="640" w:firstLineChars="200"/>
        <w:rPr>
          <w:rFonts w:hint="eastAsia" w:ascii="仿宋_GB2312" w:hAnsi="仿宋_GB2312" w:eastAsia="仿宋_GB2312" w:cs="仿宋_GB2312"/>
          <w:color w:val="000000"/>
          <w:sz w:val="32"/>
          <w:szCs w:val="32"/>
        </w:rPr>
      </w:pPr>
      <w:r>
        <w:rPr>
          <w:rFonts w:eastAsia="黑体"/>
          <w:color w:val="000000"/>
          <w:kern w:val="0"/>
          <w:sz w:val="32"/>
          <w:szCs w:val="32"/>
        </w:rPr>
        <w:t>第十</w:t>
      </w:r>
      <w:r>
        <w:rPr>
          <w:rFonts w:hint="eastAsia" w:eastAsia="黑体"/>
          <w:color w:val="000000"/>
          <w:kern w:val="0"/>
          <w:sz w:val="32"/>
          <w:szCs w:val="32"/>
        </w:rPr>
        <w:t>五条【</w:t>
      </w:r>
      <w:r>
        <w:rPr>
          <w:rFonts w:eastAsia="黑体"/>
          <w:color w:val="000000"/>
          <w:kern w:val="0"/>
          <w:sz w:val="32"/>
          <w:szCs w:val="32"/>
        </w:rPr>
        <w:t>建设规模限定</w:t>
      </w:r>
      <w:r>
        <w:rPr>
          <w:rFonts w:hint="eastAsia" w:eastAsia="黑体"/>
          <w:color w:val="000000"/>
          <w:kern w:val="0"/>
          <w:sz w:val="32"/>
          <w:szCs w:val="32"/>
        </w:rPr>
        <w:t xml:space="preserve">】  </w:t>
      </w:r>
      <w:r>
        <w:rPr>
          <w:rFonts w:hint="eastAsia" w:eastAsia="仿宋_GB2312"/>
          <w:color w:val="000000"/>
          <w:kern w:val="0"/>
          <w:sz w:val="32"/>
          <w:szCs w:val="32"/>
        </w:rPr>
        <w:t>农村居民</w:t>
      </w:r>
      <w:r>
        <w:rPr>
          <w:rFonts w:eastAsia="仿宋_GB2312"/>
          <w:color w:val="000000"/>
          <w:sz w:val="32"/>
          <w:szCs w:val="32"/>
        </w:rPr>
        <w:t>占用耕地建房的，每</w:t>
      </w:r>
      <w:r>
        <w:rPr>
          <w:rFonts w:hint="eastAsia" w:ascii="仿宋_GB2312" w:hAnsi="仿宋_GB2312" w:eastAsia="仿宋_GB2312" w:cs="仿宋_GB2312"/>
          <w:color w:val="000000"/>
          <w:sz w:val="32"/>
          <w:szCs w:val="32"/>
        </w:rPr>
        <w:t>户用地面积不得超过120平方米；占用宅基地、村内空闲地或者荒山、荒坡、其他农用地建房的，每户用地面积不得超过180平方米。</w:t>
      </w:r>
    </w:p>
    <w:p>
      <w:pPr>
        <w:spacing w:line="580" w:lineRule="exact"/>
        <w:ind w:firstLine="640" w:firstLineChars="200"/>
        <w:rPr>
          <w:rFonts w:eastAsia="仿宋_GB2312"/>
          <w:color w:val="000000"/>
          <w:sz w:val="32"/>
          <w:szCs w:val="32"/>
        </w:rPr>
      </w:pPr>
      <w:r>
        <w:rPr>
          <w:rFonts w:hint="eastAsia" w:ascii="仿宋_GB2312" w:hAnsi="仿宋_GB2312" w:eastAsia="仿宋_GB2312" w:cs="仿宋_GB2312"/>
          <w:color w:val="000000"/>
          <w:sz w:val="32"/>
          <w:szCs w:val="32"/>
        </w:rPr>
        <w:t>农村居民房屋建筑占地面积不得超过120平方米；建房层数不得超过三层，层高不超过3.3米，底层可酌情增加但不得超过3.9米，房屋檐口高度不得超过11.0米；建筑面积不超过350平方米</w:t>
      </w:r>
      <w:r>
        <w:rPr>
          <w:rFonts w:eastAsia="仿宋_GB2312"/>
          <w:color w:val="000000"/>
          <w:sz w:val="32"/>
          <w:szCs w:val="32"/>
        </w:rPr>
        <w:t>。</w:t>
      </w:r>
    </w:p>
    <w:p>
      <w:pPr>
        <w:spacing w:line="580" w:lineRule="exact"/>
        <w:ind w:firstLine="640" w:firstLineChars="200"/>
        <w:rPr>
          <w:rFonts w:eastAsia="仿宋_GB2312"/>
          <w:color w:val="000000"/>
          <w:sz w:val="32"/>
          <w:szCs w:val="32"/>
        </w:rPr>
      </w:pPr>
      <w:r>
        <w:rPr>
          <w:rFonts w:eastAsia="黑体"/>
          <w:color w:val="000000"/>
          <w:kern w:val="0"/>
          <w:sz w:val="32"/>
          <w:szCs w:val="32"/>
        </w:rPr>
        <w:t>第十</w:t>
      </w:r>
      <w:r>
        <w:rPr>
          <w:rFonts w:hint="eastAsia" w:eastAsia="黑体"/>
          <w:color w:val="000000"/>
          <w:kern w:val="0"/>
          <w:sz w:val="32"/>
          <w:szCs w:val="32"/>
        </w:rPr>
        <w:t>六条【</w:t>
      </w:r>
      <w:r>
        <w:rPr>
          <w:rFonts w:eastAsia="黑体"/>
          <w:color w:val="000000"/>
          <w:kern w:val="0"/>
          <w:sz w:val="32"/>
          <w:szCs w:val="32"/>
        </w:rPr>
        <w:t>建筑风格指引</w:t>
      </w:r>
      <w:r>
        <w:rPr>
          <w:rFonts w:hint="eastAsia" w:eastAsia="黑体"/>
          <w:color w:val="000000"/>
          <w:kern w:val="0"/>
          <w:sz w:val="32"/>
          <w:szCs w:val="32"/>
        </w:rPr>
        <w:t xml:space="preserve">】  </w:t>
      </w:r>
      <w:r>
        <w:rPr>
          <w:rFonts w:eastAsia="仿宋_GB2312"/>
          <w:color w:val="000000"/>
          <w:sz w:val="32"/>
          <w:szCs w:val="32"/>
        </w:rPr>
        <w:t>提倡农村居民住房建筑风格为融入赣东北民居建筑特色的徽派建筑风格。县级城乡规划主管部门应当无偿为建房户提供徽派外观设计图纸。</w:t>
      </w:r>
    </w:p>
    <w:p>
      <w:pPr>
        <w:pStyle w:val="2"/>
        <w:spacing w:line="580" w:lineRule="exact"/>
        <w:ind w:firstLine="640" w:firstLineChars="200"/>
        <w:rPr>
          <w:rFonts w:hint="eastAsia" w:eastAsia="仿宋_GB2312"/>
        </w:rPr>
      </w:pPr>
      <w:r>
        <w:rPr>
          <w:rFonts w:hint="eastAsia" w:ascii="黑体" w:hAnsi="黑体" w:eastAsia="黑体" w:cs="黑体"/>
          <w:color w:val="000000"/>
          <w:sz w:val="32"/>
          <w:szCs w:val="32"/>
        </w:rPr>
        <w:t xml:space="preserve">第十七条【村民理事会】  </w:t>
      </w:r>
      <w:r>
        <w:rPr>
          <w:rFonts w:hint="eastAsia" w:eastAsia="仿宋_GB2312"/>
          <w:color w:val="000000"/>
          <w:sz w:val="32"/>
          <w:szCs w:val="32"/>
        </w:rPr>
        <w:t>鼓励在自然村成立农村居民理事会</w:t>
      </w:r>
      <w:r>
        <w:rPr>
          <w:rFonts w:hint="eastAsia" w:hAnsi="Calibri" w:eastAsia="仿宋_GB2312" w:cs="Times New Roman"/>
          <w:color w:val="000000"/>
          <w:sz w:val="32"/>
          <w:szCs w:val="32"/>
        </w:rPr>
        <w:t>，通过村规民约对农村居民建房行为进行约束。</w:t>
      </w:r>
    </w:p>
    <w:p>
      <w:pPr>
        <w:spacing w:before="312" w:beforeLines="100" w:after="312" w:afterLines="100" w:line="580" w:lineRule="exact"/>
        <w:jc w:val="center"/>
        <w:rPr>
          <w:rFonts w:eastAsia="黑体"/>
          <w:bCs/>
          <w:color w:val="000000"/>
          <w:kern w:val="0"/>
          <w:sz w:val="32"/>
          <w:szCs w:val="32"/>
        </w:rPr>
      </w:pPr>
      <w:r>
        <w:rPr>
          <w:rFonts w:eastAsia="黑体"/>
          <w:bCs/>
          <w:color w:val="000000"/>
          <w:kern w:val="0"/>
          <w:sz w:val="32"/>
          <w:szCs w:val="32"/>
        </w:rPr>
        <w:t xml:space="preserve">第三章 </w:t>
      </w:r>
      <w:r>
        <w:rPr>
          <w:rFonts w:hint="eastAsia" w:eastAsia="黑体"/>
          <w:bCs/>
          <w:color w:val="000000"/>
          <w:kern w:val="0"/>
          <w:sz w:val="32"/>
          <w:szCs w:val="32"/>
        </w:rPr>
        <w:t xml:space="preserve"> </w:t>
      </w:r>
      <w:r>
        <w:rPr>
          <w:rFonts w:eastAsia="黑体"/>
          <w:bCs/>
          <w:color w:val="000000"/>
          <w:kern w:val="0"/>
          <w:sz w:val="32"/>
          <w:szCs w:val="32"/>
        </w:rPr>
        <w:t>管理和实施</w:t>
      </w:r>
    </w:p>
    <w:p>
      <w:pPr>
        <w:spacing w:line="580" w:lineRule="exact"/>
        <w:ind w:firstLine="640" w:firstLineChars="200"/>
        <w:rPr>
          <w:rFonts w:eastAsia="仿宋_GB2312"/>
          <w:bCs/>
          <w:color w:val="000000"/>
          <w:kern w:val="0"/>
          <w:sz w:val="32"/>
          <w:szCs w:val="32"/>
        </w:rPr>
      </w:pPr>
      <w:r>
        <w:rPr>
          <w:rFonts w:eastAsia="黑体"/>
          <w:color w:val="000000"/>
          <w:kern w:val="0"/>
          <w:sz w:val="32"/>
          <w:szCs w:val="32"/>
        </w:rPr>
        <w:t>第十</w:t>
      </w:r>
      <w:r>
        <w:rPr>
          <w:rFonts w:hint="eastAsia" w:eastAsia="黑体"/>
          <w:color w:val="000000"/>
          <w:kern w:val="0"/>
          <w:sz w:val="32"/>
          <w:szCs w:val="32"/>
        </w:rPr>
        <w:t>八条【</w:t>
      </w:r>
      <w:r>
        <w:rPr>
          <w:rFonts w:eastAsia="黑体"/>
          <w:color w:val="000000"/>
          <w:kern w:val="0"/>
          <w:sz w:val="32"/>
          <w:szCs w:val="32"/>
        </w:rPr>
        <w:t>审批管理</w:t>
      </w:r>
      <w:r>
        <w:rPr>
          <w:rFonts w:hint="eastAsia" w:eastAsia="黑体"/>
          <w:color w:val="000000"/>
          <w:kern w:val="0"/>
          <w:sz w:val="32"/>
          <w:szCs w:val="32"/>
        </w:rPr>
        <w:t xml:space="preserve">】  </w:t>
      </w:r>
      <w:r>
        <w:rPr>
          <w:rFonts w:hint="eastAsia" w:eastAsia="仿宋_GB2312"/>
          <w:color w:val="000000"/>
          <w:kern w:val="0"/>
          <w:sz w:val="32"/>
          <w:szCs w:val="32"/>
        </w:rPr>
        <w:t>规划、国土资源等行政主管部门应当</w:t>
      </w:r>
      <w:r>
        <w:rPr>
          <w:rFonts w:eastAsia="仿宋_GB2312"/>
          <w:color w:val="000000"/>
          <w:kern w:val="0"/>
          <w:sz w:val="32"/>
          <w:szCs w:val="32"/>
        </w:rPr>
        <w:t>规范</w:t>
      </w:r>
      <w:r>
        <w:rPr>
          <w:rFonts w:eastAsia="仿宋_GB2312"/>
          <w:bCs/>
          <w:color w:val="000000"/>
          <w:kern w:val="0"/>
          <w:sz w:val="32"/>
          <w:szCs w:val="32"/>
        </w:rPr>
        <w:t>农村居民住房建设审批管理，</w:t>
      </w:r>
      <w:r>
        <w:rPr>
          <w:rFonts w:hint="eastAsia" w:eastAsia="仿宋_GB2312"/>
          <w:bCs/>
          <w:color w:val="000000"/>
          <w:kern w:val="0"/>
          <w:sz w:val="32"/>
          <w:szCs w:val="32"/>
        </w:rPr>
        <w:t>加</w:t>
      </w:r>
      <w:r>
        <w:rPr>
          <w:rFonts w:eastAsia="仿宋_GB2312"/>
          <w:bCs/>
          <w:color w:val="000000"/>
          <w:kern w:val="0"/>
          <w:sz w:val="32"/>
          <w:szCs w:val="32"/>
        </w:rPr>
        <w:t>强农村居民建房的事前、事中和竣工验收的全过程监</w:t>
      </w:r>
      <w:r>
        <w:rPr>
          <w:rFonts w:hint="eastAsia" w:eastAsia="仿宋_GB2312"/>
          <w:bCs/>
          <w:color w:val="000000"/>
          <w:kern w:val="0"/>
          <w:sz w:val="32"/>
          <w:szCs w:val="32"/>
        </w:rPr>
        <w:t>督</w:t>
      </w:r>
      <w:r>
        <w:rPr>
          <w:rFonts w:eastAsia="仿宋_GB2312"/>
          <w:bCs/>
          <w:color w:val="000000"/>
          <w:kern w:val="0"/>
          <w:sz w:val="32"/>
          <w:szCs w:val="32"/>
        </w:rPr>
        <w:t>管</w:t>
      </w:r>
      <w:r>
        <w:rPr>
          <w:rFonts w:hint="eastAsia" w:eastAsia="仿宋_GB2312"/>
          <w:bCs/>
          <w:color w:val="000000"/>
          <w:kern w:val="0"/>
          <w:sz w:val="32"/>
          <w:szCs w:val="32"/>
        </w:rPr>
        <w:t>理</w:t>
      </w:r>
      <w:r>
        <w:rPr>
          <w:rFonts w:eastAsia="仿宋_GB2312"/>
          <w:bCs/>
          <w:color w:val="000000"/>
          <w:kern w:val="0"/>
          <w:sz w:val="32"/>
          <w:szCs w:val="32"/>
        </w:rPr>
        <w:t>。</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第十</w:t>
      </w:r>
      <w:r>
        <w:rPr>
          <w:rFonts w:hint="eastAsia" w:eastAsia="黑体"/>
          <w:color w:val="000000"/>
          <w:kern w:val="0"/>
          <w:sz w:val="32"/>
          <w:szCs w:val="32"/>
        </w:rPr>
        <w:t>九条【</w:t>
      </w:r>
      <w:r>
        <w:rPr>
          <w:rFonts w:eastAsia="黑体"/>
          <w:color w:val="000000"/>
          <w:kern w:val="0"/>
          <w:sz w:val="32"/>
          <w:szCs w:val="32"/>
        </w:rPr>
        <w:t>审批程序</w:t>
      </w:r>
      <w:r>
        <w:rPr>
          <w:rFonts w:hint="eastAsia" w:eastAsia="黑体"/>
          <w:color w:val="000000"/>
          <w:kern w:val="0"/>
          <w:sz w:val="32"/>
          <w:szCs w:val="32"/>
        </w:rPr>
        <w:t xml:space="preserve">】  </w:t>
      </w:r>
      <w:r>
        <w:rPr>
          <w:rFonts w:eastAsia="仿宋_GB2312"/>
          <w:color w:val="000000"/>
          <w:sz w:val="32"/>
          <w:szCs w:val="32"/>
        </w:rPr>
        <w:t>农村居民住房建设审批按以下程序办理：</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（一）</w:t>
      </w:r>
      <w:r>
        <w:rPr>
          <w:rFonts w:eastAsia="仿宋_GB2312"/>
          <w:color w:val="000000"/>
          <w:sz w:val="32"/>
          <w:szCs w:val="32"/>
        </w:rPr>
        <w:t>建房申请人向所在地</w:t>
      </w:r>
      <w:r>
        <w:rPr>
          <w:rFonts w:hint="eastAsia" w:eastAsia="仿宋_GB2312"/>
          <w:color w:val="000000"/>
          <w:sz w:val="32"/>
          <w:szCs w:val="32"/>
        </w:rPr>
        <w:t>村民小组、</w:t>
      </w:r>
      <w:r>
        <w:rPr>
          <w:rFonts w:eastAsia="仿宋_GB2312"/>
          <w:color w:val="000000"/>
          <w:sz w:val="32"/>
          <w:szCs w:val="32"/>
        </w:rPr>
        <w:t>村</w:t>
      </w:r>
      <w:r>
        <w:rPr>
          <w:rFonts w:hint="eastAsia" w:eastAsia="仿宋_GB2312"/>
          <w:color w:val="000000"/>
          <w:sz w:val="32"/>
          <w:szCs w:val="32"/>
        </w:rPr>
        <w:t>民</w:t>
      </w:r>
      <w:r>
        <w:rPr>
          <w:rFonts w:eastAsia="仿宋_GB2312"/>
          <w:color w:val="000000"/>
          <w:sz w:val="32"/>
          <w:szCs w:val="32"/>
        </w:rPr>
        <w:t>委</w:t>
      </w:r>
      <w:r>
        <w:rPr>
          <w:rFonts w:hint="eastAsia" w:eastAsia="仿宋_GB2312"/>
          <w:color w:val="000000"/>
          <w:sz w:val="32"/>
          <w:szCs w:val="32"/>
        </w:rPr>
        <w:t>员</w:t>
      </w:r>
      <w:r>
        <w:rPr>
          <w:rFonts w:eastAsia="仿宋_GB2312"/>
          <w:color w:val="000000"/>
          <w:sz w:val="32"/>
          <w:szCs w:val="32"/>
        </w:rPr>
        <w:t>会提交申请，经村</w:t>
      </w:r>
      <w:r>
        <w:rPr>
          <w:rFonts w:hint="eastAsia" w:eastAsia="仿宋_GB2312"/>
          <w:color w:val="000000"/>
          <w:sz w:val="32"/>
          <w:szCs w:val="32"/>
        </w:rPr>
        <w:t>民</w:t>
      </w:r>
      <w:r>
        <w:rPr>
          <w:rFonts w:eastAsia="仿宋_GB2312"/>
          <w:color w:val="000000"/>
          <w:sz w:val="32"/>
          <w:szCs w:val="32"/>
        </w:rPr>
        <w:t>委</w:t>
      </w:r>
      <w:r>
        <w:rPr>
          <w:rFonts w:hint="eastAsia" w:eastAsia="仿宋_GB2312"/>
          <w:color w:val="000000"/>
          <w:sz w:val="32"/>
          <w:szCs w:val="32"/>
        </w:rPr>
        <w:t>员</w:t>
      </w:r>
      <w:r>
        <w:rPr>
          <w:rFonts w:eastAsia="仿宋_GB2312"/>
          <w:color w:val="000000"/>
          <w:sz w:val="32"/>
          <w:szCs w:val="32"/>
        </w:rPr>
        <w:t>会审查符合建房条件的，由村</w:t>
      </w:r>
      <w:r>
        <w:rPr>
          <w:rFonts w:hint="eastAsia" w:eastAsia="仿宋_GB2312"/>
          <w:color w:val="000000"/>
          <w:sz w:val="32"/>
          <w:szCs w:val="32"/>
        </w:rPr>
        <w:t>民</w:t>
      </w:r>
      <w:r>
        <w:rPr>
          <w:rFonts w:eastAsia="仿宋_GB2312"/>
          <w:color w:val="000000"/>
          <w:sz w:val="32"/>
          <w:szCs w:val="32"/>
        </w:rPr>
        <w:t>委</w:t>
      </w:r>
      <w:r>
        <w:rPr>
          <w:rFonts w:hint="eastAsia" w:eastAsia="仿宋_GB2312"/>
          <w:color w:val="000000"/>
          <w:sz w:val="32"/>
          <w:szCs w:val="32"/>
        </w:rPr>
        <w:t>员</w:t>
      </w:r>
      <w:r>
        <w:rPr>
          <w:rFonts w:eastAsia="仿宋_GB2312"/>
          <w:color w:val="000000"/>
          <w:sz w:val="32"/>
          <w:szCs w:val="32"/>
        </w:rPr>
        <w:t>会负责在建房申请人所在村</w:t>
      </w:r>
      <w:r>
        <w:rPr>
          <w:rFonts w:hint="eastAsia" w:eastAsia="仿宋_GB2312"/>
          <w:color w:val="000000"/>
          <w:sz w:val="32"/>
          <w:szCs w:val="32"/>
        </w:rPr>
        <w:t>民</w:t>
      </w:r>
      <w:r>
        <w:rPr>
          <w:rFonts w:eastAsia="仿宋_GB2312"/>
          <w:color w:val="000000"/>
          <w:sz w:val="32"/>
          <w:szCs w:val="32"/>
        </w:rPr>
        <w:t>小组张榜公示，公示</w:t>
      </w:r>
      <w:r>
        <w:rPr>
          <w:rFonts w:hint="eastAsia" w:ascii="仿宋_GB2312" w:hAnsi="仿宋_GB2312" w:eastAsia="仿宋_GB2312" w:cs="仿宋_GB2312"/>
          <w:color w:val="000000"/>
          <w:sz w:val="32"/>
          <w:szCs w:val="32"/>
        </w:rPr>
        <w:t>期7天。公示</w:t>
      </w:r>
      <w:r>
        <w:rPr>
          <w:rFonts w:eastAsia="仿宋_GB2312"/>
          <w:color w:val="000000"/>
          <w:sz w:val="32"/>
          <w:szCs w:val="32"/>
        </w:rPr>
        <w:t>期满无异议的，经村</w:t>
      </w:r>
      <w:r>
        <w:rPr>
          <w:rFonts w:hint="eastAsia" w:eastAsia="仿宋_GB2312"/>
          <w:color w:val="000000"/>
          <w:sz w:val="32"/>
          <w:szCs w:val="32"/>
        </w:rPr>
        <w:t>民</w:t>
      </w:r>
      <w:r>
        <w:rPr>
          <w:rFonts w:eastAsia="仿宋_GB2312"/>
          <w:color w:val="000000"/>
          <w:sz w:val="32"/>
          <w:szCs w:val="32"/>
        </w:rPr>
        <w:t>小组、村</w:t>
      </w:r>
      <w:r>
        <w:rPr>
          <w:rFonts w:hint="eastAsia" w:eastAsia="仿宋_GB2312"/>
          <w:color w:val="000000"/>
          <w:sz w:val="32"/>
          <w:szCs w:val="32"/>
        </w:rPr>
        <w:t>民</w:t>
      </w:r>
      <w:r>
        <w:rPr>
          <w:rFonts w:eastAsia="仿宋_GB2312"/>
          <w:color w:val="000000"/>
          <w:sz w:val="32"/>
          <w:szCs w:val="32"/>
        </w:rPr>
        <w:t>委</w:t>
      </w:r>
      <w:r>
        <w:rPr>
          <w:rFonts w:hint="eastAsia" w:eastAsia="仿宋_GB2312"/>
          <w:color w:val="000000"/>
          <w:sz w:val="32"/>
          <w:szCs w:val="32"/>
        </w:rPr>
        <w:t>员</w:t>
      </w:r>
      <w:r>
        <w:rPr>
          <w:rFonts w:eastAsia="仿宋_GB2312"/>
          <w:color w:val="000000"/>
          <w:sz w:val="32"/>
          <w:szCs w:val="32"/>
        </w:rPr>
        <w:t>会分别签署意见后，由建房申请人报</w:t>
      </w:r>
      <w:r>
        <w:rPr>
          <w:rFonts w:hint="eastAsia" w:eastAsia="仿宋_GB2312"/>
          <w:color w:val="000000"/>
          <w:sz w:val="32"/>
          <w:szCs w:val="32"/>
        </w:rPr>
        <w:t>乡镇人民政府</w:t>
      </w:r>
      <w:r>
        <w:rPr>
          <w:rFonts w:eastAsia="仿宋_GB2312"/>
          <w:color w:val="000000"/>
          <w:sz w:val="32"/>
          <w:szCs w:val="32"/>
        </w:rPr>
        <w:t>。</w:t>
      </w:r>
    </w:p>
    <w:p>
      <w:pPr>
        <w:spacing w:line="580" w:lineRule="exact"/>
        <w:ind w:firstLine="640" w:firstLineChars="200"/>
        <w:rPr>
          <w:rFonts w:eastAsia="仿宋_GB2312"/>
          <w:color w:val="000000"/>
          <w:kern w:val="0"/>
          <w:sz w:val="32"/>
          <w:szCs w:val="32"/>
        </w:rPr>
      </w:pPr>
      <w:r>
        <w:rPr>
          <w:rFonts w:eastAsia="仿宋_GB2312"/>
          <w:color w:val="000000"/>
          <w:sz w:val="32"/>
          <w:szCs w:val="32"/>
        </w:rPr>
        <w:t>（二）</w:t>
      </w:r>
      <w:r>
        <w:rPr>
          <w:rFonts w:hint="eastAsia" w:eastAsia="仿宋_GB2312"/>
          <w:color w:val="000000"/>
          <w:sz w:val="32"/>
          <w:szCs w:val="32"/>
        </w:rPr>
        <w:t>乡镇人民政府</w:t>
      </w:r>
      <w:r>
        <w:rPr>
          <w:rFonts w:eastAsia="仿宋_GB2312"/>
          <w:color w:val="000000"/>
          <w:sz w:val="32"/>
          <w:szCs w:val="32"/>
        </w:rPr>
        <w:t>接受申请后</w:t>
      </w:r>
      <w:r>
        <w:rPr>
          <w:rFonts w:hint="eastAsia" w:ascii="仿宋_GB2312" w:hAnsi="仿宋_GB2312" w:eastAsia="仿宋_GB2312" w:cs="仿宋_GB2312"/>
          <w:color w:val="000000"/>
          <w:sz w:val="32"/>
          <w:szCs w:val="32"/>
        </w:rPr>
        <w:t>，应当在10个工</w:t>
      </w:r>
      <w:r>
        <w:rPr>
          <w:rFonts w:eastAsia="仿宋_GB2312"/>
          <w:color w:val="000000"/>
          <w:sz w:val="32"/>
          <w:szCs w:val="32"/>
        </w:rPr>
        <w:t>作日内组织现场踏勘，出具</w:t>
      </w:r>
      <w:r>
        <w:rPr>
          <w:rFonts w:hint="eastAsia" w:eastAsia="仿宋_GB2312"/>
          <w:color w:val="000000"/>
          <w:sz w:val="32"/>
          <w:szCs w:val="32"/>
        </w:rPr>
        <w:t>乡镇</w:t>
      </w:r>
      <w:r>
        <w:rPr>
          <w:rFonts w:eastAsia="仿宋_GB2312"/>
          <w:color w:val="000000"/>
          <w:sz w:val="32"/>
          <w:szCs w:val="32"/>
        </w:rPr>
        <w:t>审核意见。</w:t>
      </w:r>
    </w:p>
    <w:p>
      <w:pPr>
        <w:pStyle w:val="6"/>
        <w:spacing w:line="580" w:lineRule="exact"/>
        <w:ind w:firstLine="640" w:firstLineChars="200"/>
        <w:jc w:val="both"/>
        <w:rPr>
          <w:rFonts w:eastAsia="仿宋_GB2312"/>
          <w:color w:val="000000"/>
          <w:sz w:val="32"/>
          <w:szCs w:val="32"/>
        </w:rPr>
      </w:pPr>
      <w:r>
        <w:rPr>
          <w:rFonts w:eastAsia="仿宋_GB2312"/>
          <w:color w:val="000000"/>
          <w:sz w:val="32"/>
          <w:szCs w:val="32"/>
        </w:rPr>
        <w:t>（三）</w:t>
      </w:r>
      <w:r>
        <w:rPr>
          <w:rFonts w:hint="eastAsia" w:eastAsia="仿宋_GB2312"/>
          <w:color w:val="000000"/>
          <w:sz w:val="32"/>
          <w:szCs w:val="32"/>
        </w:rPr>
        <w:t>乡镇人民政府</w:t>
      </w:r>
      <w:r>
        <w:rPr>
          <w:rFonts w:eastAsia="仿宋_GB2312"/>
          <w:color w:val="000000"/>
          <w:sz w:val="32"/>
          <w:szCs w:val="32"/>
        </w:rPr>
        <w:t>审核同意后，</w:t>
      </w:r>
      <w:r>
        <w:rPr>
          <w:rFonts w:hint="eastAsia" w:eastAsia="仿宋_GB2312"/>
          <w:color w:val="000000"/>
          <w:sz w:val="32"/>
          <w:szCs w:val="32"/>
        </w:rPr>
        <w:t>应当</w:t>
      </w:r>
      <w:r>
        <w:rPr>
          <w:rFonts w:hint="eastAsia" w:ascii="仿宋_GB2312" w:hAnsi="仿宋_GB2312" w:eastAsia="仿宋_GB2312" w:cs="仿宋_GB2312"/>
          <w:color w:val="000000"/>
          <w:sz w:val="32"/>
          <w:szCs w:val="32"/>
        </w:rPr>
        <w:t>在3个</w:t>
      </w:r>
      <w:r>
        <w:rPr>
          <w:rFonts w:eastAsia="仿宋_GB2312"/>
          <w:color w:val="000000"/>
          <w:sz w:val="32"/>
          <w:szCs w:val="32"/>
        </w:rPr>
        <w:t>工作日内将</w:t>
      </w:r>
      <w:r>
        <w:rPr>
          <w:rFonts w:hint="eastAsia" w:eastAsia="仿宋_GB2312"/>
          <w:color w:val="000000"/>
          <w:sz w:val="32"/>
          <w:szCs w:val="32"/>
        </w:rPr>
        <w:t>申请</w:t>
      </w:r>
      <w:r>
        <w:rPr>
          <w:rFonts w:eastAsia="仿宋_GB2312"/>
          <w:color w:val="000000"/>
          <w:sz w:val="32"/>
          <w:szCs w:val="32"/>
        </w:rPr>
        <w:t>建房的相关资料报县</w:t>
      </w:r>
      <w:r>
        <w:rPr>
          <w:rFonts w:hint="eastAsia" w:eastAsia="仿宋_GB2312"/>
          <w:color w:val="000000"/>
          <w:sz w:val="32"/>
          <w:szCs w:val="32"/>
        </w:rPr>
        <w:t>级</w:t>
      </w:r>
      <w:r>
        <w:rPr>
          <w:rFonts w:eastAsia="仿宋_GB2312"/>
          <w:color w:val="000000"/>
          <w:sz w:val="32"/>
          <w:szCs w:val="32"/>
        </w:rPr>
        <w:t>城乡规划主管部门审批，县</w:t>
      </w:r>
      <w:r>
        <w:rPr>
          <w:rFonts w:hint="eastAsia" w:eastAsia="仿宋_GB2312"/>
          <w:color w:val="000000"/>
          <w:sz w:val="32"/>
          <w:szCs w:val="32"/>
        </w:rPr>
        <w:t>级</w:t>
      </w:r>
      <w:r>
        <w:rPr>
          <w:rFonts w:eastAsia="仿宋_GB2312"/>
          <w:color w:val="000000"/>
          <w:sz w:val="32"/>
          <w:szCs w:val="32"/>
        </w:rPr>
        <w:t>城乡</w:t>
      </w:r>
      <w:r>
        <w:rPr>
          <w:rFonts w:hint="eastAsia" w:ascii="仿宋_GB2312" w:hAnsi="仿宋_GB2312" w:eastAsia="仿宋_GB2312" w:cs="仿宋_GB2312"/>
          <w:color w:val="000000"/>
          <w:sz w:val="32"/>
          <w:szCs w:val="32"/>
        </w:rPr>
        <w:t>规划主管部门在7个</w:t>
      </w:r>
      <w:r>
        <w:rPr>
          <w:rFonts w:eastAsia="仿宋_GB2312"/>
          <w:color w:val="000000"/>
          <w:sz w:val="32"/>
          <w:szCs w:val="32"/>
        </w:rPr>
        <w:t>工作日内核发《乡村建设规划许可证》，同时抄告</w:t>
      </w:r>
      <w:r>
        <w:rPr>
          <w:rFonts w:hint="eastAsia" w:eastAsia="仿宋_GB2312"/>
          <w:color w:val="000000"/>
          <w:sz w:val="32"/>
          <w:szCs w:val="32"/>
        </w:rPr>
        <w:t>乡镇</w:t>
      </w:r>
      <w:r>
        <w:rPr>
          <w:rFonts w:eastAsia="仿宋_GB2312"/>
          <w:color w:val="000000"/>
          <w:sz w:val="32"/>
          <w:szCs w:val="32"/>
        </w:rPr>
        <w:t>人民政府。</w:t>
      </w:r>
    </w:p>
    <w:p>
      <w:pPr>
        <w:pStyle w:val="6"/>
        <w:spacing w:line="580" w:lineRule="exact"/>
        <w:ind w:firstLine="640" w:firstLineChars="200"/>
        <w:jc w:val="both"/>
        <w:rPr>
          <w:rFonts w:eastAsia="仿宋_GB2312"/>
          <w:color w:val="000000"/>
          <w:sz w:val="32"/>
          <w:szCs w:val="32"/>
        </w:rPr>
      </w:pPr>
      <w:r>
        <w:rPr>
          <w:rFonts w:eastAsia="仿宋_GB2312"/>
          <w:color w:val="000000"/>
          <w:sz w:val="32"/>
          <w:szCs w:val="32"/>
        </w:rPr>
        <w:t>（四）乡镇国土资源所</w:t>
      </w:r>
      <w:r>
        <w:rPr>
          <w:rFonts w:hint="eastAsia" w:eastAsia="仿宋_GB2312"/>
          <w:color w:val="000000"/>
          <w:sz w:val="32"/>
          <w:szCs w:val="32"/>
        </w:rPr>
        <w:t>依据</w:t>
      </w:r>
      <w:r>
        <w:rPr>
          <w:rFonts w:eastAsia="仿宋_GB2312"/>
          <w:color w:val="000000"/>
          <w:sz w:val="32"/>
          <w:szCs w:val="32"/>
        </w:rPr>
        <w:t>《乡村建设规划许可证》</w:t>
      </w:r>
      <w:r>
        <w:rPr>
          <w:rFonts w:hint="eastAsia" w:ascii="仿宋_GB2312" w:hAnsi="仿宋_GB2312" w:eastAsia="仿宋_GB2312" w:cs="仿宋_GB2312"/>
          <w:color w:val="000000"/>
          <w:sz w:val="32"/>
          <w:szCs w:val="32"/>
        </w:rPr>
        <w:t>在3个工</w:t>
      </w:r>
      <w:r>
        <w:rPr>
          <w:rFonts w:eastAsia="仿宋_GB2312"/>
          <w:color w:val="000000"/>
          <w:sz w:val="32"/>
          <w:szCs w:val="32"/>
        </w:rPr>
        <w:t>作日内报县</w:t>
      </w:r>
      <w:r>
        <w:rPr>
          <w:rFonts w:hint="eastAsia" w:eastAsia="仿宋_GB2312"/>
          <w:color w:val="000000"/>
          <w:sz w:val="32"/>
          <w:szCs w:val="32"/>
        </w:rPr>
        <w:t>级</w:t>
      </w:r>
      <w:r>
        <w:rPr>
          <w:rFonts w:eastAsia="仿宋_GB2312"/>
          <w:color w:val="000000"/>
          <w:sz w:val="32"/>
          <w:szCs w:val="32"/>
        </w:rPr>
        <w:t>国土资源主管部门审核。申请占用集体建设用地的，县</w:t>
      </w:r>
      <w:r>
        <w:rPr>
          <w:rFonts w:hint="eastAsia" w:eastAsia="仿宋_GB2312"/>
          <w:color w:val="000000"/>
          <w:sz w:val="32"/>
          <w:szCs w:val="32"/>
        </w:rPr>
        <w:t>级</w:t>
      </w:r>
      <w:r>
        <w:rPr>
          <w:rFonts w:eastAsia="仿宋_GB2312"/>
          <w:color w:val="000000"/>
          <w:sz w:val="32"/>
          <w:szCs w:val="32"/>
        </w:rPr>
        <w:t>国土资源</w:t>
      </w:r>
      <w:r>
        <w:rPr>
          <w:rFonts w:hint="eastAsia" w:ascii="仿宋_GB2312" w:hAnsi="仿宋_GB2312" w:eastAsia="仿宋_GB2312" w:cs="仿宋_GB2312"/>
          <w:color w:val="000000"/>
          <w:sz w:val="32"/>
          <w:szCs w:val="32"/>
        </w:rPr>
        <w:t>主管部门在7个</w:t>
      </w:r>
      <w:r>
        <w:rPr>
          <w:rFonts w:eastAsia="仿宋_GB2312"/>
          <w:color w:val="000000"/>
          <w:sz w:val="32"/>
          <w:szCs w:val="32"/>
        </w:rPr>
        <w:t>工作日内报县</w:t>
      </w:r>
      <w:r>
        <w:rPr>
          <w:rFonts w:hint="eastAsia" w:eastAsia="仿宋_GB2312"/>
          <w:color w:val="000000"/>
          <w:sz w:val="32"/>
          <w:szCs w:val="32"/>
        </w:rPr>
        <w:t>级人民</w:t>
      </w:r>
      <w:r>
        <w:rPr>
          <w:rFonts w:eastAsia="仿宋_GB2312"/>
          <w:color w:val="000000"/>
          <w:sz w:val="32"/>
          <w:szCs w:val="32"/>
        </w:rPr>
        <w:t>政府批准，核发《建设用地批准书》</w:t>
      </w:r>
      <w:r>
        <w:rPr>
          <w:rFonts w:hint="eastAsia" w:eastAsia="仿宋_GB2312"/>
          <w:color w:val="000000"/>
          <w:sz w:val="32"/>
          <w:szCs w:val="32"/>
        </w:rPr>
        <w:t>。</w:t>
      </w:r>
      <w:r>
        <w:rPr>
          <w:rFonts w:eastAsia="仿宋_GB2312"/>
          <w:color w:val="000000"/>
          <w:sz w:val="32"/>
          <w:szCs w:val="32"/>
        </w:rPr>
        <w:t>申请占用农用地及未利用地的，县</w:t>
      </w:r>
      <w:r>
        <w:rPr>
          <w:rFonts w:hint="eastAsia" w:eastAsia="仿宋_GB2312"/>
          <w:color w:val="000000"/>
          <w:sz w:val="32"/>
          <w:szCs w:val="32"/>
        </w:rPr>
        <w:t>级</w:t>
      </w:r>
      <w:r>
        <w:rPr>
          <w:rFonts w:eastAsia="仿宋_GB2312"/>
          <w:color w:val="000000"/>
          <w:sz w:val="32"/>
          <w:szCs w:val="32"/>
        </w:rPr>
        <w:t>国土资源主管部门</w:t>
      </w:r>
      <w:r>
        <w:rPr>
          <w:rFonts w:hint="eastAsia" w:eastAsia="仿宋_GB2312"/>
          <w:color w:val="000000"/>
          <w:sz w:val="32"/>
          <w:szCs w:val="32"/>
        </w:rPr>
        <w:t>应当在</w:t>
      </w:r>
      <w:r>
        <w:rPr>
          <w:rFonts w:hint="eastAsia" w:ascii="仿宋_GB2312" w:hAnsi="仿宋_GB2312" w:eastAsia="仿宋_GB2312" w:cs="仿宋_GB2312"/>
          <w:color w:val="000000"/>
          <w:sz w:val="32"/>
          <w:szCs w:val="32"/>
        </w:rPr>
        <w:t>7个工作</w:t>
      </w:r>
      <w:r>
        <w:rPr>
          <w:rFonts w:eastAsia="仿宋_GB2312"/>
          <w:color w:val="000000"/>
          <w:sz w:val="32"/>
          <w:szCs w:val="32"/>
        </w:rPr>
        <w:t>日内报县级人民政府审核。县级人民政府审核同意后报市国土资源主管部门审查上报市</w:t>
      </w:r>
      <w:r>
        <w:rPr>
          <w:rFonts w:hint="eastAsia" w:eastAsia="仿宋_GB2312"/>
          <w:color w:val="000000"/>
          <w:sz w:val="32"/>
          <w:szCs w:val="32"/>
        </w:rPr>
        <w:t>人民</w:t>
      </w:r>
      <w:r>
        <w:rPr>
          <w:rFonts w:eastAsia="仿宋_GB2312"/>
          <w:color w:val="000000"/>
          <w:sz w:val="32"/>
          <w:szCs w:val="32"/>
        </w:rPr>
        <w:t>政府批准农用地转用，市</w:t>
      </w:r>
      <w:r>
        <w:rPr>
          <w:rFonts w:hint="eastAsia" w:eastAsia="仿宋_GB2312"/>
          <w:color w:val="000000"/>
          <w:sz w:val="32"/>
          <w:szCs w:val="32"/>
        </w:rPr>
        <w:t>、</w:t>
      </w:r>
      <w:r>
        <w:rPr>
          <w:rFonts w:eastAsia="仿宋_GB2312"/>
          <w:color w:val="000000"/>
          <w:sz w:val="32"/>
          <w:szCs w:val="32"/>
        </w:rPr>
        <w:t>县</w:t>
      </w:r>
      <w:r>
        <w:rPr>
          <w:rFonts w:hint="eastAsia" w:eastAsia="仿宋_GB2312"/>
          <w:color w:val="000000"/>
          <w:sz w:val="32"/>
          <w:szCs w:val="32"/>
        </w:rPr>
        <w:t>级</w:t>
      </w:r>
      <w:r>
        <w:rPr>
          <w:rFonts w:eastAsia="仿宋_GB2312"/>
          <w:color w:val="000000"/>
          <w:sz w:val="32"/>
          <w:szCs w:val="32"/>
        </w:rPr>
        <w:t>国土资源主管部</w:t>
      </w:r>
      <w:r>
        <w:rPr>
          <w:rFonts w:hint="eastAsia" w:ascii="仿宋_GB2312" w:hAnsi="仿宋_GB2312" w:eastAsia="仿宋_GB2312" w:cs="仿宋_GB2312"/>
          <w:color w:val="000000"/>
          <w:sz w:val="32"/>
          <w:szCs w:val="32"/>
        </w:rPr>
        <w:t>门在接到批复后3</w:t>
      </w:r>
      <w:r>
        <w:rPr>
          <w:rFonts w:eastAsia="仿宋_GB2312"/>
          <w:color w:val="000000"/>
          <w:sz w:val="32"/>
          <w:szCs w:val="32"/>
        </w:rPr>
        <w:t>个工作日内核发《建设用地批准书》。</w:t>
      </w:r>
    </w:p>
    <w:p>
      <w:pPr>
        <w:spacing w:line="580" w:lineRule="exact"/>
        <w:ind w:firstLine="640" w:firstLineChars="200"/>
        <w:rPr>
          <w:rFonts w:eastAsia="仿宋_GB2312"/>
          <w:color w:val="000000"/>
          <w:sz w:val="32"/>
          <w:szCs w:val="32"/>
        </w:rPr>
      </w:pPr>
      <w:r>
        <w:rPr>
          <w:rFonts w:hint="eastAsia" w:eastAsia="仿宋_GB2312"/>
          <w:color w:val="000000"/>
          <w:sz w:val="32"/>
          <w:szCs w:val="32"/>
        </w:rPr>
        <w:t>在</w:t>
      </w:r>
      <w:r>
        <w:rPr>
          <w:rFonts w:eastAsia="仿宋_GB2312"/>
          <w:color w:val="000000"/>
          <w:sz w:val="32"/>
          <w:szCs w:val="32"/>
        </w:rPr>
        <w:t>历史文化名村、传统村落、风景名胜区保护</w:t>
      </w:r>
      <w:r>
        <w:rPr>
          <w:rFonts w:hint="eastAsia" w:eastAsia="仿宋_GB2312"/>
          <w:color w:val="000000"/>
          <w:sz w:val="32"/>
          <w:szCs w:val="32"/>
        </w:rPr>
        <w:t>范围内</w:t>
      </w:r>
      <w:r>
        <w:rPr>
          <w:rFonts w:eastAsia="仿宋_GB2312"/>
          <w:color w:val="000000"/>
          <w:sz w:val="32"/>
          <w:szCs w:val="32"/>
        </w:rPr>
        <w:t>的农村居民住房建设，执行部门联审联批制度。经部门联审会议审查通过后，按上述程序办理农民建房用地审批手续。</w:t>
      </w:r>
    </w:p>
    <w:p>
      <w:pPr>
        <w:spacing w:line="580" w:lineRule="exact"/>
        <w:ind w:firstLine="640" w:firstLineChars="200"/>
        <w:rPr>
          <w:rFonts w:eastAsia="仿宋_GB2312"/>
          <w:color w:val="000000"/>
          <w:sz w:val="32"/>
          <w:szCs w:val="32"/>
        </w:rPr>
      </w:pPr>
      <w:r>
        <w:rPr>
          <w:rFonts w:eastAsia="仿宋_GB2312"/>
          <w:color w:val="000000"/>
          <w:sz w:val="32"/>
          <w:szCs w:val="32"/>
        </w:rPr>
        <w:t>乡、村庄规划区内，农村居民</w:t>
      </w:r>
      <w:r>
        <w:rPr>
          <w:rFonts w:hint="eastAsia" w:eastAsia="仿宋_GB2312"/>
          <w:color w:val="000000"/>
          <w:sz w:val="32"/>
          <w:szCs w:val="32"/>
        </w:rPr>
        <w:t>在</w:t>
      </w:r>
      <w:r>
        <w:rPr>
          <w:rFonts w:eastAsia="仿宋_GB2312"/>
          <w:color w:val="000000"/>
          <w:sz w:val="32"/>
          <w:szCs w:val="32"/>
        </w:rPr>
        <w:t>不超出原有宅基地范围，</w:t>
      </w:r>
      <w:r>
        <w:rPr>
          <w:rFonts w:hint="eastAsia" w:eastAsia="仿宋_GB2312"/>
          <w:color w:val="000000"/>
          <w:sz w:val="32"/>
          <w:szCs w:val="32"/>
        </w:rPr>
        <w:t>并</w:t>
      </w:r>
      <w:r>
        <w:rPr>
          <w:rFonts w:eastAsia="仿宋_GB2312"/>
          <w:color w:val="000000"/>
          <w:sz w:val="32"/>
          <w:szCs w:val="32"/>
        </w:rPr>
        <w:t>符合建设规模限定</w:t>
      </w:r>
      <w:r>
        <w:rPr>
          <w:rFonts w:hint="eastAsia" w:eastAsia="仿宋_GB2312"/>
          <w:color w:val="000000"/>
          <w:sz w:val="32"/>
          <w:szCs w:val="32"/>
        </w:rPr>
        <w:t>标准</w:t>
      </w:r>
      <w:r>
        <w:rPr>
          <w:rFonts w:eastAsia="仿宋_GB2312"/>
          <w:color w:val="000000"/>
          <w:sz w:val="32"/>
          <w:szCs w:val="32"/>
        </w:rPr>
        <w:t>建设住房的，经村</w:t>
      </w:r>
      <w:r>
        <w:rPr>
          <w:rFonts w:hint="eastAsia" w:eastAsia="仿宋_GB2312"/>
          <w:color w:val="000000"/>
          <w:sz w:val="32"/>
          <w:szCs w:val="32"/>
        </w:rPr>
        <w:t>民</w:t>
      </w:r>
      <w:r>
        <w:rPr>
          <w:rFonts w:eastAsia="仿宋_GB2312"/>
          <w:color w:val="000000"/>
          <w:sz w:val="32"/>
          <w:szCs w:val="32"/>
        </w:rPr>
        <w:t>委</w:t>
      </w:r>
      <w:r>
        <w:rPr>
          <w:rFonts w:hint="eastAsia" w:eastAsia="仿宋_GB2312"/>
          <w:color w:val="000000"/>
          <w:sz w:val="32"/>
          <w:szCs w:val="32"/>
        </w:rPr>
        <w:t>员</w:t>
      </w:r>
      <w:r>
        <w:rPr>
          <w:rFonts w:eastAsia="仿宋_GB2312"/>
          <w:color w:val="000000"/>
          <w:sz w:val="32"/>
          <w:szCs w:val="32"/>
        </w:rPr>
        <w:t>会审查公示后报</w:t>
      </w:r>
      <w:r>
        <w:rPr>
          <w:rFonts w:hint="eastAsia" w:eastAsia="仿宋_GB2312"/>
          <w:color w:val="000000"/>
          <w:sz w:val="32"/>
          <w:szCs w:val="32"/>
        </w:rPr>
        <w:t>乡镇</w:t>
      </w:r>
      <w:r>
        <w:rPr>
          <w:rFonts w:eastAsia="仿宋_GB2312"/>
          <w:color w:val="000000"/>
          <w:sz w:val="32"/>
          <w:szCs w:val="32"/>
        </w:rPr>
        <w:t>人民政府，</w:t>
      </w:r>
      <w:r>
        <w:rPr>
          <w:rFonts w:hint="eastAsia" w:eastAsia="仿宋_GB2312"/>
          <w:color w:val="000000"/>
          <w:sz w:val="32"/>
          <w:szCs w:val="32"/>
        </w:rPr>
        <w:t>乡镇</w:t>
      </w:r>
      <w:r>
        <w:rPr>
          <w:rFonts w:eastAsia="仿宋_GB2312"/>
          <w:color w:val="000000"/>
          <w:sz w:val="32"/>
          <w:szCs w:val="32"/>
        </w:rPr>
        <w:t>人民政府应当</w:t>
      </w:r>
      <w:r>
        <w:rPr>
          <w:rFonts w:hint="eastAsia" w:ascii="仿宋_GB2312" w:hAnsi="仿宋_GB2312" w:eastAsia="仿宋_GB2312" w:cs="仿宋_GB2312"/>
          <w:color w:val="000000"/>
          <w:sz w:val="32"/>
          <w:szCs w:val="32"/>
        </w:rPr>
        <w:t>在7个</w:t>
      </w:r>
      <w:r>
        <w:rPr>
          <w:rFonts w:eastAsia="仿宋_GB2312"/>
          <w:color w:val="000000"/>
          <w:sz w:val="32"/>
          <w:szCs w:val="32"/>
        </w:rPr>
        <w:t>工作日内</w:t>
      </w:r>
      <w:r>
        <w:rPr>
          <w:rFonts w:hint="eastAsia" w:eastAsia="仿宋_GB2312"/>
          <w:color w:val="000000"/>
          <w:sz w:val="32"/>
          <w:szCs w:val="32"/>
        </w:rPr>
        <w:t>核发</w:t>
      </w:r>
      <w:r>
        <w:rPr>
          <w:rFonts w:eastAsia="仿宋_GB2312"/>
          <w:color w:val="000000"/>
          <w:sz w:val="32"/>
          <w:szCs w:val="32"/>
        </w:rPr>
        <w:t>乡村建设规划许可证、建设用地批准书，并应当在核发乡村建设规划许可证、建设用地批</w:t>
      </w:r>
      <w:r>
        <w:rPr>
          <w:rFonts w:hint="eastAsia" w:ascii="仿宋_GB2312" w:hAnsi="仿宋_GB2312" w:eastAsia="仿宋_GB2312" w:cs="仿宋_GB2312"/>
          <w:color w:val="000000"/>
          <w:sz w:val="32"/>
          <w:szCs w:val="32"/>
        </w:rPr>
        <w:t>准书之日起7个</w:t>
      </w:r>
      <w:r>
        <w:rPr>
          <w:rFonts w:eastAsia="仿宋_GB2312"/>
          <w:color w:val="000000"/>
          <w:sz w:val="32"/>
          <w:szCs w:val="32"/>
        </w:rPr>
        <w:t>工作日内，报县级城乡规划主管部门、国土资源主管部门备案。</w:t>
      </w:r>
    </w:p>
    <w:p>
      <w:pPr>
        <w:spacing w:line="580" w:lineRule="exact"/>
        <w:ind w:firstLine="640" w:firstLineChars="200"/>
        <w:rPr>
          <w:rFonts w:eastAsia="仿宋_GB2312"/>
          <w:color w:val="000000"/>
          <w:sz w:val="32"/>
          <w:szCs w:val="32"/>
        </w:rPr>
      </w:pPr>
      <w:r>
        <w:rPr>
          <w:rFonts w:eastAsia="黑体"/>
          <w:color w:val="000000"/>
          <w:kern w:val="0"/>
          <w:sz w:val="32"/>
          <w:szCs w:val="32"/>
        </w:rPr>
        <w:t>第</w:t>
      </w:r>
      <w:r>
        <w:rPr>
          <w:rFonts w:hint="eastAsia" w:eastAsia="黑体"/>
          <w:color w:val="000000"/>
          <w:kern w:val="0"/>
          <w:sz w:val="32"/>
          <w:szCs w:val="32"/>
        </w:rPr>
        <w:t>二</w:t>
      </w:r>
      <w:r>
        <w:rPr>
          <w:rFonts w:eastAsia="黑体"/>
          <w:color w:val="000000"/>
          <w:kern w:val="0"/>
          <w:sz w:val="32"/>
          <w:szCs w:val="32"/>
        </w:rPr>
        <w:t>十</w:t>
      </w:r>
      <w:r>
        <w:rPr>
          <w:rFonts w:hint="eastAsia" w:eastAsia="黑体"/>
          <w:color w:val="000000"/>
          <w:kern w:val="0"/>
          <w:sz w:val="32"/>
          <w:szCs w:val="32"/>
        </w:rPr>
        <w:t>条【</w:t>
      </w:r>
      <w:r>
        <w:rPr>
          <w:rFonts w:eastAsia="黑体"/>
          <w:color w:val="000000"/>
          <w:kern w:val="0"/>
          <w:sz w:val="32"/>
          <w:szCs w:val="32"/>
        </w:rPr>
        <w:t>开工建设条件</w:t>
      </w:r>
      <w:r>
        <w:rPr>
          <w:rFonts w:hint="eastAsia" w:eastAsia="黑体"/>
          <w:color w:val="000000"/>
          <w:kern w:val="0"/>
          <w:sz w:val="32"/>
          <w:szCs w:val="32"/>
        </w:rPr>
        <w:t xml:space="preserve">】  </w:t>
      </w:r>
      <w:r>
        <w:rPr>
          <w:rFonts w:eastAsia="仿宋_GB2312"/>
          <w:color w:val="000000"/>
          <w:sz w:val="32"/>
          <w:szCs w:val="32"/>
        </w:rPr>
        <w:t>建房申请人在取得乡村建设规划许可证、建设用地批准书，并由</w:t>
      </w:r>
      <w:r>
        <w:rPr>
          <w:rFonts w:hint="eastAsia" w:eastAsia="仿宋_GB2312"/>
          <w:color w:val="000000"/>
          <w:sz w:val="32"/>
          <w:szCs w:val="32"/>
        </w:rPr>
        <w:t>乡镇</w:t>
      </w:r>
      <w:r>
        <w:rPr>
          <w:rFonts w:eastAsia="仿宋_GB2312"/>
          <w:color w:val="000000"/>
          <w:sz w:val="32"/>
          <w:szCs w:val="32"/>
        </w:rPr>
        <w:t>人民政府组织现场放线后方可开工建设。乡镇人民政府</w:t>
      </w:r>
      <w:r>
        <w:rPr>
          <w:rFonts w:hint="eastAsia" w:eastAsia="仿宋_GB2312"/>
          <w:color w:val="000000"/>
          <w:sz w:val="32"/>
          <w:szCs w:val="32"/>
        </w:rPr>
        <w:t>应当在</w:t>
      </w:r>
      <w:r>
        <w:rPr>
          <w:rFonts w:eastAsia="仿宋_GB2312"/>
          <w:color w:val="000000"/>
          <w:sz w:val="32"/>
          <w:szCs w:val="32"/>
        </w:rPr>
        <w:t>施工现场设立《农村居民建房规划公示牌》。</w:t>
      </w:r>
    </w:p>
    <w:p>
      <w:pPr>
        <w:spacing w:line="580" w:lineRule="exact"/>
        <w:ind w:firstLine="640" w:firstLineChars="200"/>
        <w:rPr>
          <w:rFonts w:hint="eastAsia" w:eastAsia="仿宋_GB2312"/>
          <w:color w:val="000000"/>
          <w:sz w:val="32"/>
          <w:szCs w:val="32"/>
        </w:rPr>
      </w:pPr>
      <w:r>
        <w:rPr>
          <w:rFonts w:hint="eastAsia" w:eastAsia="黑体"/>
          <w:color w:val="000000"/>
          <w:kern w:val="0"/>
          <w:sz w:val="32"/>
          <w:szCs w:val="32"/>
        </w:rPr>
        <w:t xml:space="preserve">第二十一条 </w:t>
      </w:r>
      <w:r>
        <w:rPr>
          <w:rFonts w:hint="eastAsia" w:eastAsia="仿宋_GB2312"/>
          <w:color w:val="000000"/>
          <w:sz w:val="32"/>
          <w:szCs w:val="32"/>
        </w:rPr>
        <w:t>房屋建设方应当做好施工现场安全防范工作，防止发生人员伤亡事故。房屋建设方可以为施工人员购买意外伤害险等商业保险。</w:t>
      </w:r>
    </w:p>
    <w:p>
      <w:pPr>
        <w:spacing w:line="580" w:lineRule="exact"/>
        <w:ind w:firstLine="640" w:firstLineChars="200"/>
        <w:rPr>
          <w:rFonts w:eastAsia="仿宋_GB2312"/>
          <w:color w:val="000000"/>
          <w:sz w:val="32"/>
          <w:szCs w:val="32"/>
        </w:rPr>
      </w:pPr>
      <w:r>
        <w:rPr>
          <w:rFonts w:eastAsia="黑体"/>
          <w:color w:val="000000"/>
          <w:kern w:val="0"/>
          <w:sz w:val="32"/>
          <w:szCs w:val="32"/>
        </w:rPr>
        <w:t>第二十</w:t>
      </w:r>
      <w:r>
        <w:rPr>
          <w:rFonts w:hint="eastAsia" w:eastAsia="黑体"/>
          <w:color w:val="000000"/>
          <w:kern w:val="0"/>
          <w:sz w:val="32"/>
          <w:szCs w:val="32"/>
        </w:rPr>
        <w:t>一条【</w:t>
      </w:r>
      <w:r>
        <w:rPr>
          <w:rFonts w:eastAsia="黑体"/>
          <w:color w:val="000000"/>
          <w:kern w:val="0"/>
          <w:sz w:val="32"/>
          <w:szCs w:val="32"/>
        </w:rPr>
        <w:t>竣工验收制度</w:t>
      </w:r>
      <w:r>
        <w:rPr>
          <w:rFonts w:hint="eastAsia" w:eastAsia="黑体"/>
          <w:color w:val="000000"/>
          <w:kern w:val="0"/>
          <w:sz w:val="32"/>
          <w:szCs w:val="32"/>
        </w:rPr>
        <w:t xml:space="preserve">】 </w:t>
      </w:r>
      <w:r>
        <w:rPr>
          <w:rFonts w:eastAsia="仿宋_GB2312"/>
          <w:color w:val="000000"/>
          <w:sz w:val="32"/>
          <w:szCs w:val="32"/>
        </w:rPr>
        <w:t>农村居民</w:t>
      </w:r>
      <w:r>
        <w:rPr>
          <w:rFonts w:hint="eastAsia" w:eastAsia="仿宋_GB2312"/>
          <w:color w:val="000000"/>
          <w:sz w:val="32"/>
          <w:szCs w:val="32"/>
        </w:rPr>
        <w:t>应当在</w:t>
      </w:r>
      <w:r>
        <w:rPr>
          <w:rFonts w:eastAsia="仿宋_GB2312"/>
          <w:color w:val="000000"/>
          <w:sz w:val="32"/>
          <w:szCs w:val="32"/>
        </w:rPr>
        <w:t>住房建设主体完工后</w:t>
      </w:r>
      <w:r>
        <w:rPr>
          <w:rFonts w:hint="eastAsia" w:ascii="仿宋_GB2312" w:hAnsi="仿宋_GB2312" w:eastAsia="仿宋_GB2312" w:cs="仿宋_GB2312"/>
          <w:color w:val="000000"/>
          <w:sz w:val="32"/>
          <w:szCs w:val="32"/>
        </w:rPr>
        <w:t>30日</w:t>
      </w:r>
      <w:r>
        <w:rPr>
          <w:rFonts w:eastAsia="仿宋_GB2312"/>
          <w:color w:val="000000"/>
          <w:sz w:val="32"/>
          <w:szCs w:val="32"/>
        </w:rPr>
        <w:t>内向</w:t>
      </w:r>
      <w:r>
        <w:rPr>
          <w:rFonts w:hint="eastAsia" w:eastAsia="仿宋_GB2312"/>
          <w:color w:val="000000"/>
          <w:sz w:val="32"/>
          <w:szCs w:val="32"/>
        </w:rPr>
        <w:t>乡镇人民政府</w:t>
      </w:r>
      <w:r>
        <w:rPr>
          <w:rFonts w:eastAsia="仿宋_GB2312"/>
          <w:color w:val="000000"/>
          <w:sz w:val="32"/>
          <w:szCs w:val="32"/>
        </w:rPr>
        <w:t>申请竣工验收。</w:t>
      </w:r>
      <w:r>
        <w:rPr>
          <w:rFonts w:hint="eastAsia" w:eastAsia="仿宋_GB2312"/>
          <w:color w:val="000000"/>
          <w:sz w:val="32"/>
          <w:szCs w:val="32"/>
        </w:rPr>
        <w:t>乡镇人民政府</w:t>
      </w:r>
      <w:r>
        <w:rPr>
          <w:rFonts w:eastAsia="仿宋_GB2312"/>
          <w:color w:val="000000"/>
          <w:sz w:val="32"/>
          <w:szCs w:val="32"/>
        </w:rPr>
        <w:t>接到申请后，</w:t>
      </w:r>
      <w:r>
        <w:rPr>
          <w:rFonts w:hint="eastAsia" w:ascii="仿宋_GB2312" w:hAnsi="仿宋_GB2312" w:eastAsia="仿宋_GB2312" w:cs="仿宋_GB2312"/>
          <w:color w:val="000000"/>
          <w:sz w:val="32"/>
          <w:szCs w:val="32"/>
        </w:rPr>
        <w:t>应当在5个工作日</w:t>
      </w:r>
      <w:r>
        <w:rPr>
          <w:rFonts w:eastAsia="仿宋_GB2312"/>
          <w:color w:val="000000"/>
          <w:sz w:val="32"/>
          <w:szCs w:val="32"/>
        </w:rPr>
        <w:t>内会同村</w:t>
      </w:r>
      <w:r>
        <w:rPr>
          <w:rFonts w:hint="eastAsia" w:eastAsia="仿宋_GB2312"/>
          <w:color w:val="000000"/>
          <w:sz w:val="32"/>
          <w:szCs w:val="32"/>
        </w:rPr>
        <w:t>民</w:t>
      </w:r>
      <w:r>
        <w:rPr>
          <w:rFonts w:eastAsia="仿宋_GB2312"/>
          <w:color w:val="000000"/>
          <w:sz w:val="32"/>
          <w:szCs w:val="32"/>
        </w:rPr>
        <w:t>委</w:t>
      </w:r>
      <w:r>
        <w:rPr>
          <w:rFonts w:hint="eastAsia" w:eastAsia="仿宋_GB2312"/>
          <w:color w:val="000000"/>
          <w:sz w:val="32"/>
          <w:szCs w:val="32"/>
        </w:rPr>
        <w:t>员</w:t>
      </w:r>
      <w:r>
        <w:rPr>
          <w:rFonts w:eastAsia="仿宋_GB2312"/>
          <w:color w:val="000000"/>
          <w:sz w:val="32"/>
          <w:szCs w:val="32"/>
        </w:rPr>
        <w:t>会进行检查验收。验收合格的，由经授权或受委托的</w:t>
      </w:r>
      <w:r>
        <w:rPr>
          <w:rFonts w:hint="eastAsia" w:eastAsia="仿宋_GB2312"/>
          <w:color w:val="000000"/>
          <w:sz w:val="32"/>
          <w:szCs w:val="32"/>
        </w:rPr>
        <w:t>乡镇</w:t>
      </w:r>
      <w:r>
        <w:rPr>
          <w:rFonts w:eastAsia="仿宋_GB2312"/>
          <w:color w:val="000000"/>
          <w:sz w:val="32"/>
          <w:szCs w:val="32"/>
        </w:rPr>
        <w:t>人民政府核发验收合格意见书。农村居民</w:t>
      </w:r>
      <w:r>
        <w:rPr>
          <w:rFonts w:hint="eastAsia" w:eastAsia="仿宋_GB2312"/>
          <w:color w:val="000000"/>
          <w:sz w:val="32"/>
          <w:szCs w:val="32"/>
        </w:rPr>
        <w:t>依据</w:t>
      </w:r>
      <w:r>
        <w:rPr>
          <w:rFonts w:eastAsia="仿宋_GB2312"/>
          <w:color w:val="000000"/>
          <w:sz w:val="32"/>
          <w:szCs w:val="32"/>
        </w:rPr>
        <w:t>验收合格意见书申请</w:t>
      </w:r>
      <w:r>
        <w:rPr>
          <w:rFonts w:hint="eastAsia" w:eastAsia="仿宋_GB2312"/>
          <w:dstrike/>
          <w:color w:val="000000"/>
          <w:sz w:val="32"/>
          <w:szCs w:val="32"/>
        </w:rPr>
        <w:t>不动</w:t>
      </w:r>
      <w:r>
        <w:rPr>
          <w:rFonts w:eastAsia="仿宋_GB2312"/>
          <w:color w:val="000000"/>
          <w:sz w:val="32"/>
          <w:szCs w:val="32"/>
        </w:rPr>
        <w:t>产权登记。</w:t>
      </w:r>
    </w:p>
    <w:p>
      <w:pPr>
        <w:spacing w:line="580" w:lineRule="exact"/>
        <w:ind w:firstLine="640" w:firstLineChars="200"/>
        <w:rPr>
          <w:rFonts w:eastAsia="仿宋_GB2312"/>
          <w:b/>
          <w:color w:val="000000"/>
          <w:kern w:val="0"/>
          <w:sz w:val="32"/>
          <w:szCs w:val="32"/>
        </w:rPr>
      </w:pPr>
      <w:r>
        <w:rPr>
          <w:rFonts w:eastAsia="黑体"/>
          <w:color w:val="000000"/>
          <w:kern w:val="0"/>
          <w:sz w:val="32"/>
          <w:szCs w:val="32"/>
        </w:rPr>
        <w:t>第二十</w:t>
      </w:r>
      <w:r>
        <w:rPr>
          <w:rFonts w:hint="eastAsia" w:eastAsia="黑体"/>
          <w:color w:val="000000"/>
          <w:kern w:val="0"/>
          <w:sz w:val="32"/>
          <w:szCs w:val="32"/>
        </w:rPr>
        <w:t>二条【</w:t>
      </w:r>
      <w:r>
        <w:rPr>
          <w:rFonts w:hint="eastAsia" w:ascii="黑体" w:hAnsi="黑体" w:eastAsia="黑体" w:cs="黑体"/>
          <w:color w:val="000000"/>
          <w:sz w:val="32"/>
          <w:szCs w:val="32"/>
        </w:rPr>
        <w:t>有偿使用制度</w:t>
      </w:r>
      <w:r>
        <w:rPr>
          <w:rFonts w:hint="eastAsia" w:eastAsia="黑体"/>
          <w:color w:val="000000"/>
          <w:kern w:val="0"/>
          <w:sz w:val="32"/>
          <w:szCs w:val="32"/>
        </w:rPr>
        <w:t xml:space="preserve">】  </w:t>
      </w:r>
      <w:r>
        <w:rPr>
          <w:rFonts w:hint="eastAsia" w:eastAsia="仿宋_GB2312"/>
          <w:color w:val="000000"/>
          <w:kern w:val="0"/>
          <w:sz w:val="32"/>
          <w:szCs w:val="32"/>
        </w:rPr>
        <w:t>鼓励</w:t>
      </w:r>
      <w:r>
        <w:rPr>
          <w:rFonts w:eastAsia="仿宋_GB2312"/>
          <w:color w:val="000000"/>
          <w:kern w:val="0"/>
          <w:sz w:val="32"/>
          <w:szCs w:val="32"/>
        </w:rPr>
        <w:t>农村集体经济组织</w:t>
      </w:r>
      <w:r>
        <w:rPr>
          <w:rFonts w:hint="eastAsia" w:eastAsia="仿宋_GB2312"/>
          <w:color w:val="000000"/>
          <w:kern w:val="0"/>
          <w:sz w:val="32"/>
          <w:szCs w:val="32"/>
        </w:rPr>
        <w:t>建立</w:t>
      </w:r>
      <w:r>
        <w:rPr>
          <w:rFonts w:eastAsia="仿宋_GB2312"/>
          <w:color w:val="000000"/>
          <w:kern w:val="0"/>
          <w:sz w:val="32"/>
          <w:szCs w:val="32"/>
        </w:rPr>
        <w:t>宅基地有偿使用</w:t>
      </w:r>
      <w:r>
        <w:rPr>
          <w:rFonts w:hint="eastAsia" w:eastAsia="仿宋_GB2312"/>
          <w:color w:val="000000"/>
          <w:kern w:val="0"/>
          <w:sz w:val="32"/>
          <w:szCs w:val="32"/>
        </w:rPr>
        <w:t>制度</w:t>
      </w:r>
      <w:r>
        <w:rPr>
          <w:rFonts w:eastAsia="仿宋_GB2312"/>
          <w:color w:val="000000"/>
          <w:kern w:val="0"/>
          <w:sz w:val="32"/>
          <w:szCs w:val="32"/>
        </w:rPr>
        <w:t>，对超过建设规模限定标准已经实施建设的，经依法处置后，可</w:t>
      </w:r>
      <w:r>
        <w:rPr>
          <w:rFonts w:hint="eastAsia" w:eastAsia="仿宋_GB2312"/>
          <w:color w:val="000000"/>
          <w:kern w:val="0"/>
          <w:sz w:val="32"/>
          <w:szCs w:val="32"/>
        </w:rPr>
        <w:t>以</w:t>
      </w:r>
      <w:r>
        <w:rPr>
          <w:rFonts w:eastAsia="仿宋_GB2312"/>
          <w:color w:val="000000"/>
          <w:kern w:val="0"/>
          <w:sz w:val="32"/>
          <w:szCs w:val="32"/>
        </w:rPr>
        <w:t>对确认超过的面积进行有偿使用。</w:t>
      </w:r>
    </w:p>
    <w:p>
      <w:pPr>
        <w:spacing w:before="312" w:beforeLines="100" w:after="312" w:afterLines="100" w:line="580" w:lineRule="exact"/>
        <w:jc w:val="center"/>
        <w:rPr>
          <w:rFonts w:eastAsia="黑体"/>
          <w:bCs/>
          <w:color w:val="000000"/>
          <w:kern w:val="0"/>
          <w:sz w:val="32"/>
          <w:szCs w:val="32"/>
        </w:rPr>
      </w:pPr>
      <w:r>
        <w:rPr>
          <w:rFonts w:eastAsia="黑体"/>
          <w:bCs/>
          <w:color w:val="000000"/>
          <w:kern w:val="0"/>
          <w:sz w:val="32"/>
          <w:szCs w:val="32"/>
        </w:rPr>
        <w:t xml:space="preserve">第四章 </w:t>
      </w:r>
      <w:r>
        <w:rPr>
          <w:rFonts w:hint="eastAsia" w:eastAsia="黑体"/>
          <w:bCs/>
          <w:color w:val="000000"/>
          <w:kern w:val="0"/>
          <w:sz w:val="32"/>
          <w:szCs w:val="32"/>
        </w:rPr>
        <w:t xml:space="preserve"> </w:t>
      </w:r>
      <w:r>
        <w:rPr>
          <w:rFonts w:eastAsia="黑体"/>
          <w:bCs/>
          <w:color w:val="000000"/>
          <w:kern w:val="0"/>
          <w:sz w:val="32"/>
          <w:szCs w:val="32"/>
        </w:rPr>
        <w:t>监督和检查</w:t>
      </w:r>
    </w:p>
    <w:p>
      <w:pPr>
        <w:pStyle w:val="6"/>
        <w:spacing w:line="580" w:lineRule="exact"/>
        <w:ind w:firstLine="640" w:firstLineChars="200"/>
        <w:jc w:val="both"/>
        <w:rPr>
          <w:rFonts w:eastAsia="仿宋_GB2312"/>
          <w:color w:val="000000"/>
          <w:sz w:val="32"/>
          <w:szCs w:val="32"/>
        </w:rPr>
      </w:pPr>
      <w:r>
        <w:rPr>
          <w:rFonts w:eastAsia="黑体"/>
          <w:color w:val="000000"/>
          <w:sz w:val="32"/>
          <w:szCs w:val="32"/>
        </w:rPr>
        <w:t>第二十</w:t>
      </w:r>
      <w:r>
        <w:rPr>
          <w:rFonts w:hint="eastAsia" w:eastAsia="黑体"/>
          <w:color w:val="000000"/>
          <w:sz w:val="32"/>
          <w:szCs w:val="32"/>
        </w:rPr>
        <w:t>三条【</w:t>
      </w:r>
      <w:r>
        <w:rPr>
          <w:rFonts w:eastAsia="黑体"/>
          <w:color w:val="000000"/>
          <w:sz w:val="32"/>
          <w:szCs w:val="32"/>
        </w:rPr>
        <w:t>保证条款制度</w:t>
      </w:r>
      <w:r>
        <w:rPr>
          <w:rFonts w:hint="eastAsia" w:eastAsia="黑体"/>
          <w:color w:val="000000"/>
          <w:sz w:val="32"/>
          <w:szCs w:val="32"/>
        </w:rPr>
        <w:t xml:space="preserve">】  </w:t>
      </w:r>
      <w:r>
        <w:rPr>
          <w:rFonts w:eastAsia="仿宋_GB2312"/>
          <w:color w:val="000000"/>
          <w:sz w:val="32"/>
          <w:szCs w:val="32"/>
        </w:rPr>
        <w:t>在办理建房审批手续时，</w:t>
      </w:r>
      <w:r>
        <w:rPr>
          <w:rFonts w:hint="eastAsia" w:eastAsia="仿宋_GB2312"/>
          <w:color w:val="000000"/>
          <w:sz w:val="32"/>
          <w:szCs w:val="32"/>
        </w:rPr>
        <w:t>村民委员会</w:t>
      </w:r>
      <w:r>
        <w:rPr>
          <w:rFonts w:eastAsia="仿宋_GB2312"/>
          <w:color w:val="000000"/>
          <w:sz w:val="32"/>
          <w:szCs w:val="32"/>
        </w:rPr>
        <w:t>可以与建房申请人签订具有保证条款的协议书。</w:t>
      </w:r>
    </w:p>
    <w:p>
      <w:pPr>
        <w:shd w:val="clear" w:color="auto" w:fill="FFFFFF"/>
        <w:spacing w:line="580" w:lineRule="exact"/>
        <w:ind w:firstLine="640" w:firstLineChars="200"/>
        <w:rPr>
          <w:rFonts w:eastAsia="仿宋_GB2312"/>
          <w:color w:val="000000"/>
          <w:kern w:val="0"/>
          <w:sz w:val="32"/>
          <w:szCs w:val="32"/>
        </w:rPr>
      </w:pPr>
      <w:r>
        <w:rPr>
          <w:rFonts w:eastAsia="黑体"/>
          <w:color w:val="000000"/>
          <w:kern w:val="0"/>
          <w:sz w:val="32"/>
          <w:szCs w:val="32"/>
        </w:rPr>
        <w:t>第二十</w:t>
      </w:r>
      <w:r>
        <w:rPr>
          <w:rFonts w:hint="eastAsia" w:eastAsia="黑体"/>
          <w:color w:val="000000"/>
          <w:kern w:val="0"/>
          <w:sz w:val="32"/>
          <w:szCs w:val="32"/>
        </w:rPr>
        <w:t>四条【</w:t>
      </w:r>
      <w:r>
        <w:rPr>
          <w:rFonts w:eastAsia="黑体"/>
          <w:color w:val="000000"/>
          <w:kern w:val="0"/>
          <w:sz w:val="32"/>
          <w:szCs w:val="32"/>
        </w:rPr>
        <w:t>建筑工匠培训</w:t>
      </w:r>
      <w:r>
        <w:rPr>
          <w:rFonts w:hint="eastAsia" w:eastAsia="黑体"/>
          <w:color w:val="000000"/>
          <w:kern w:val="0"/>
          <w:sz w:val="32"/>
          <w:szCs w:val="32"/>
        </w:rPr>
        <w:t xml:space="preserve">】  </w:t>
      </w:r>
      <w:r>
        <w:rPr>
          <w:rFonts w:eastAsia="仿宋_GB2312"/>
          <w:color w:val="000000"/>
          <w:kern w:val="0"/>
          <w:sz w:val="32"/>
          <w:szCs w:val="32"/>
        </w:rPr>
        <w:t>县级</w:t>
      </w:r>
      <w:r>
        <w:rPr>
          <w:rFonts w:hint="eastAsia" w:eastAsia="仿宋_GB2312"/>
          <w:color w:val="000000"/>
          <w:kern w:val="0"/>
          <w:sz w:val="32"/>
          <w:szCs w:val="32"/>
        </w:rPr>
        <w:t>人民政府</w:t>
      </w:r>
      <w:r>
        <w:rPr>
          <w:rFonts w:eastAsia="仿宋_GB2312"/>
          <w:color w:val="000000"/>
          <w:kern w:val="0"/>
          <w:sz w:val="32"/>
          <w:szCs w:val="32"/>
        </w:rPr>
        <w:t>建设主管部门应当加强对农村建筑工匠的技能培训，引导农村建房施工由施工企业、建筑业劳务专业承包队伍或经过技能培训的农村建筑工匠承建。</w:t>
      </w:r>
    </w:p>
    <w:p>
      <w:pPr>
        <w:shd w:val="clear" w:color="auto" w:fill="FFFFFF"/>
        <w:spacing w:line="580" w:lineRule="exact"/>
        <w:ind w:firstLine="636" w:firstLineChars="199"/>
        <w:rPr>
          <w:rFonts w:eastAsia="仿宋_GB2312"/>
          <w:color w:val="000000"/>
          <w:kern w:val="0"/>
          <w:sz w:val="32"/>
          <w:szCs w:val="32"/>
        </w:rPr>
      </w:pPr>
      <w:r>
        <w:rPr>
          <w:rFonts w:eastAsia="黑体"/>
          <w:color w:val="000000"/>
          <w:kern w:val="0"/>
          <w:sz w:val="32"/>
          <w:szCs w:val="32"/>
        </w:rPr>
        <w:t>第二十</w:t>
      </w:r>
      <w:r>
        <w:rPr>
          <w:rFonts w:hint="eastAsia" w:eastAsia="黑体"/>
          <w:color w:val="000000"/>
          <w:kern w:val="0"/>
          <w:sz w:val="32"/>
          <w:szCs w:val="32"/>
        </w:rPr>
        <w:t>五条【</w:t>
      </w:r>
      <w:r>
        <w:rPr>
          <w:rFonts w:eastAsia="黑体"/>
          <w:color w:val="000000"/>
          <w:kern w:val="0"/>
          <w:sz w:val="32"/>
          <w:szCs w:val="32"/>
        </w:rPr>
        <w:t>质量安全监督</w:t>
      </w:r>
      <w:r>
        <w:rPr>
          <w:rFonts w:hint="eastAsia" w:eastAsia="黑体"/>
          <w:color w:val="000000"/>
          <w:kern w:val="0"/>
          <w:sz w:val="32"/>
          <w:szCs w:val="32"/>
        </w:rPr>
        <w:t xml:space="preserve">】  </w:t>
      </w:r>
      <w:r>
        <w:rPr>
          <w:rFonts w:eastAsia="仿宋_GB2312"/>
          <w:color w:val="000000"/>
          <w:kern w:val="0"/>
          <w:sz w:val="32"/>
          <w:szCs w:val="32"/>
        </w:rPr>
        <w:t>县级</w:t>
      </w:r>
      <w:r>
        <w:rPr>
          <w:rFonts w:hint="eastAsia" w:eastAsia="仿宋_GB2312"/>
          <w:color w:val="000000"/>
          <w:kern w:val="0"/>
          <w:sz w:val="32"/>
          <w:szCs w:val="32"/>
        </w:rPr>
        <w:t>人民政府</w:t>
      </w:r>
      <w:r>
        <w:rPr>
          <w:rFonts w:eastAsia="仿宋_GB2312"/>
          <w:color w:val="000000"/>
          <w:kern w:val="0"/>
          <w:sz w:val="32"/>
          <w:szCs w:val="32"/>
        </w:rPr>
        <w:t>建设主管部门</w:t>
      </w:r>
      <w:r>
        <w:rPr>
          <w:rFonts w:hint="eastAsia" w:eastAsia="仿宋_GB2312"/>
          <w:color w:val="000000"/>
          <w:kern w:val="0"/>
          <w:sz w:val="32"/>
          <w:szCs w:val="32"/>
        </w:rPr>
        <w:t>和乡镇</w:t>
      </w:r>
      <w:r>
        <w:rPr>
          <w:rFonts w:eastAsia="仿宋_GB2312"/>
          <w:color w:val="000000"/>
          <w:kern w:val="0"/>
          <w:sz w:val="32"/>
          <w:szCs w:val="32"/>
        </w:rPr>
        <w:t>人民政府应当建立农村住房建设施工监督管理制度，对农村居民住房建设的勘察设计、现场施工和质量安全等提供咨询服务、技术指导及监督管理。</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第二十</w:t>
      </w:r>
      <w:r>
        <w:rPr>
          <w:rFonts w:hint="eastAsia" w:eastAsia="黑体"/>
          <w:color w:val="000000"/>
          <w:kern w:val="0"/>
          <w:sz w:val="32"/>
          <w:szCs w:val="32"/>
        </w:rPr>
        <w:t>六条【</w:t>
      </w:r>
      <w:r>
        <w:rPr>
          <w:rFonts w:eastAsia="黑体"/>
          <w:color w:val="000000"/>
          <w:kern w:val="0"/>
          <w:sz w:val="32"/>
          <w:szCs w:val="32"/>
        </w:rPr>
        <w:t>办事公开原则</w:t>
      </w:r>
      <w:r>
        <w:rPr>
          <w:rFonts w:hint="eastAsia" w:eastAsia="黑体"/>
          <w:color w:val="000000"/>
          <w:kern w:val="0"/>
          <w:sz w:val="32"/>
          <w:szCs w:val="32"/>
        </w:rPr>
        <w:t xml:space="preserve">】  </w:t>
      </w:r>
      <w:r>
        <w:rPr>
          <w:rFonts w:hint="eastAsia" w:eastAsia="仿宋_GB2312"/>
          <w:color w:val="000000"/>
          <w:kern w:val="0"/>
          <w:sz w:val="32"/>
          <w:szCs w:val="32"/>
        </w:rPr>
        <w:t>乡镇</w:t>
      </w:r>
      <w:r>
        <w:rPr>
          <w:rFonts w:eastAsia="仿宋_GB2312"/>
          <w:color w:val="000000"/>
          <w:kern w:val="0"/>
          <w:sz w:val="32"/>
          <w:szCs w:val="32"/>
        </w:rPr>
        <w:t>人民政府、城乡规划、国土资源主管部门在办理建房审批手续时，应当将办事程序和办事制度公开，并定期公布建房审批情况，接受群众监督。</w:t>
      </w:r>
    </w:p>
    <w:p>
      <w:pPr>
        <w:spacing w:before="312" w:beforeLines="100" w:after="312" w:afterLines="100" w:line="580" w:lineRule="exact"/>
        <w:jc w:val="center"/>
        <w:rPr>
          <w:rFonts w:eastAsia="黑体"/>
          <w:bCs/>
          <w:color w:val="000000"/>
          <w:kern w:val="0"/>
          <w:sz w:val="32"/>
          <w:szCs w:val="32"/>
        </w:rPr>
      </w:pPr>
      <w:r>
        <w:rPr>
          <w:rFonts w:eastAsia="黑体"/>
          <w:bCs/>
          <w:color w:val="000000"/>
          <w:kern w:val="0"/>
          <w:sz w:val="32"/>
          <w:szCs w:val="32"/>
        </w:rPr>
        <w:t xml:space="preserve">第五章 </w:t>
      </w:r>
      <w:r>
        <w:rPr>
          <w:rFonts w:hint="eastAsia" w:eastAsia="黑体"/>
          <w:bCs/>
          <w:color w:val="000000"/>
          <w:kern w:val="0"/>
          <w:sz w:val="32"/>
          <w:szCs w:val="32"/>
        </w:rPr>
        <w:t xml:space="preserve"> </w:t>
      </w:r>
      <w:r>
        <w:rPr>
          <w:rFonts w:eastAsia="黑体"/>
          <w:bCs/>
          <w:color w:val="000000"/>
          <w:kern w:val="0"/>
          <w:sz w:val="32"/>
          <w:szCs w:val="32"/>
        </w:rPr>
        <w:t>法律责任</w:t>
      </w:r>
    </w:p>
    <w:p>
      <w:pPr>
        <w:pStyle w:val="6"/>
        <w:spacing w:line="580" w:lineRule="exact"/>
        <w:ind w:firstLine="640" w:firstLineChars="200"/>
        <w:jc w:val="both"/>
        <w:rPr>
          <w:rFonts w:eastAsia="仿宋_GB2312"/>
          <w:color w:val="000000"/>
          <w:sz w:val="32"/>
          <w:szCs w:val="32"/>
        </w:rPr>
      </w:pPr>
      <w:r>
        <w:rPr>
          <w:rFonts w:eastAsia="黑体"/>
          <w:color w:val="000000"/>
          <w:sz w:val="32"/>
          <w:szCs w:val="32"/>
        </w:rPr>
        <w:t>第二十</w:t>
      </w:r>
      <w:r>
        <w:rPr>
          <w:rFonts w:hint="eastAsia" w:eastAsia="黑体"/>
          <w:color w:val="000000"/>
          <w:sz w:val="32"/>
          <w:szCs w:val="32"/>
        </w:rPr>
        <w:t>七条【</w:t>
      </w:r>
      <w:r>
        <w:rPr>
          <w:rFonts w:eastAsia="黑体"/>
          <w:color w:val="000000"/>
          <w:sz w:val="32"/>
          <w:szCs w:val="32"/>
        </w:rPr>
        <w:t>违反规划许可的处理</w:t>
      </w:r>
      <w:r>
        <w:rPr>
          <w:rFonts w:hint="eastAsia" w:eastAsia="黑体"/>
          <w:color w:val="000000"/>
          <w:sz w:val="32"/>
          <w:szCs w:val="32"/>
        </w:rPr>
        <w:t xml:space="preserve">】  </w:t>
      </w:r>
      <w:r>
        <w:rPr>
          <w:rFonts w:eastAsia="仿宋_GB2312"/>
          <w:color w:val="000000"/>
          <w:sz w:val="32"/>
          <w:szCs w:val="32"/>
        </w:rPr>
        <w:t>农村居民未取得乡村建设规划许可证建</w:t>
      </w:r>
      <w:r>
        <w:rPr>
          <w:rFonts w:hint="eastAsia" w:eastAsia="仿宋_GB2312"/>
          <w:color w:val="000000"/>
          <w:sz w:val="32"/>
          <w:szCs w:val="32"/>
        </w:rPr>
        <w:t>设</w:t>
      </w:r>
      <w:r>
        <w:rPr>
          <w:rFonts w:eastAsia="仿宋_GB2312"/>
          <w:color w:val="000000"/>
          <w:sz w:val="32"/>
          <w:szCs w:val="32"/>
        </w:rPr>
        <w:t>住房的，由</w:t>
      </w:r>
      <w:r>
        <w:rPr>
          <w:rFonts w:hint="eastAsia" w:eastAsia="仿宋_GB2312"/>
          <w:color w:val="000000"/>
          <w:sz w:val="32"/>
          <w:szCs w:val="32"/>
        </w:rPr>
        <w:t>乡镇</w:t>
      </w:r>
      <w:r>
        <w:rPr>
          <w:rFonts w:eastAsia="仿宋_GB2312"/>
          <w:color w:val="000000"/>
          <w:sz w:val="32"/>
          <w:szCs w:val="32"/>
        </w:rPr>
        <w:t>人民政府责令停止建设，限期拆除；违反村镇规划，尚可采取改正措施的，由</w:t>
      </w:r>
      <w:r>
        <w:rPr>
          <w:rFonts w:hint="eastAsia" w:eastAsia="仿宋_GB2312"/>
          <w:color w:val="000000"/>
          <w:sz w:val="32"/>
          <w:szCs w:val="32"/>
        </w:rPr>
        <w:t>乡镇</w:t>
      </w:r>
      <w:r>
        <w:rPr>
          <w:rFonts w:eastAsia="仿宋_GB2312"/>
          <w:color w:val="000000"/>
          <w:sz w:val="32"/>
          <w:szCs w:val="32"/>
        </w:rPr>
        <w:t>人民政府责令停止建设、限期改正，并</w:t>
      </w:r>
      <w:r>
        <w:rPr>
          <w:rFonts w:hint="eastAsia" w:eastAsia="仿宋_GB2312"/>
          <w:color w:val="000000"/>
          <w:sz w:val="32"/>
          <w:szCs w:val="32"/>
        </w:rPr>
        <w:t>处</w:t>
      </w:r>
      <w:r>
        <w:rPr>
          <w:rFonts w:eastAsia="仿宋_GB2312"/>
          <w:color w:val="000000"/>
          <w:sz w:val="32"/>
          <w:szCs w:val="32"/>
        </w:rPr>
        <w:t>建设工程总造</w:t>
      </w:r>
      <w:r>
        <w:rPr>
          <w:rFonts w:hint="eastAsia" w:eastAsia="仿宋_GB2312"/>
          <w:color w:val="000000"/>
          <w:sz w:val="32"/>
          <w:szCs w:val="32"/>
        </w:rPr>
        <w:t>价百分之五以上百分之十以下罚</w:t>
      </w:r>
      <w:r>
        <w:rPr>
          <w:rFonts w:eastAsia="仿宋_GB2312"/>
          <w:color w:val="000000"/>
          <w:sz w:val="32"/>
          <w:szCs w:val="32"/>
        </w:rPr>
        <w:t>款；逾期不改正的，</w:t>
      </w:r>
      <w:r>
        <w:rPr>
          <w:rFonts w:hint="eastAsia" w:eastAsia="仿宋_GB2312"/>
          <w:color w:val="000000"/>
          <w:sz w:val="32"/>
          <w:szCs w:val="32"/>
        </w:rPr>
        <w:t>依法予以拆除</w:t>
      </w:r>
      <w:r>
        <w:rPr>
          <w:rFonts w:eastAsia="仿宋_GB2312"/>
          <w:color w:val="000000"/>
          <w:sz w:val="32"/>
          <w:szCs w:val="32"/>
        </w:rPr>
        <w:t>。</w:t>
      </w:r>
    </w:p>
    <w:p>
      <w:pPr>
        <w:pStyle w:val="6"/>
        <w:spacing w:line="580" w:lineRule="exact"/>
        <w:ind w:firstLine="640" w:firstLineChars="200"/>
        <w:jc w:val="both"/>
        <w:rPr>
          <w:rFonts w:eastAsia="仿宋_GB2312"/>
          <w:color w:val="000000"/>
          <w:sz w:val="32"/>
          <w:szCs w:val="32"/>
        </w:rPr>
      </w:pPr>
      <w:r>
        <w:rPr>
          <w:rFonts w:eastAsia="仿宋_GB2312"/>
          <w:color w:val="000000"/>
          <w:sz w:val="32"/>
          <w:szCs w:val="32"/>
        </w:rPr>
        <w:t>对不符合</w:t>
      </w:r>
      <w:r>
        <w:rPr>
          <w:rFonts w:hint="eastAsia" w:eastAsia="仿宋_GB2312"/>
          <w:color w:val="000000"/>
          <w:sz w:val="32"/>
          <w:szCs w:val="32"/>
        </w:rPr>
        <w:t>村镇</w:t>
      </w:r>
      <w:r>
        <w:rPr>
          <w:rFonts w:eastAsia="仿宋_GB2312"/>
          <w:color w:val="000000"/>
          <w:sz w:val="32"/>
          <w:szCs w:val="32"/>
        </w:rPr>
        <w:t>规划、土地利用总体规划的，依照前款的规定予以拆除；对符合土地利用总体规划</w:t>
      </w:r>
      <w:r>
        <w:rPr>
          <w:rFonts w:hint="eastAsia" w:eastAsia="仿宋_GB2312"/>
          <w:color w:val="000000"/>
          <w:sz w:val="32"/>
          <w:szCs w:val="32"/>
        </w:rPr>
        <w:t>但</w:t>
      </w:r>
      <w:r>
        <w:rPr>
          <w:rFonts w:eastAsia="仿宋_GB2312"/>
          <w:color w:val="000000"/>
          <w:sz w:val="32"/>
          <w:szCs w:val="32"/>
        </w:rPr>
        <w:t>违反“一户一宅”原则的，没收在非法占用的土地上新建的住房和设施。</w:t>
      </w:r>
    </w:p>
    <w:p>
      <w:pPr>
        <w:pStyle w:val="6"/>
        <w:spacing w:line="580" w:lineRule="exact"/>
        <w:ind w:firstLine="640" w:firstLineChars="200"/>
        <w:jc w:val="both"/>
        <w:rPr>
          <w:rFonts w:eastAsia="仿宋_GB2312"/>
          <w:color w:val="000000"/>
          <w:sz w:val="32"/>
          <w:szCs w:val="32"/>
        </w:rPr>
      </w:pPr>
      <w:r>
        <w:rPr>
          <w:rFonts w:eastAsia="仿宋_GB2312"/>
          <w:color w:val="000000"/>
          <w:sz w:val="32"/>
          <w:szCs w:val="32"/>
        </w:rPr>
        <w:t>超过批准的面积占用土地，多占的土地以非法占用土地论处；新建房屋竣工后，不按规定拆除原有房屋、退还宅基地的，按照非法占用土地处理。</w:t>
      </w:r>
    </w:p>
    <w:p>
      <w:pPr>
        <w:pStyle w:val="6"/>
        <w:spacing w:line="580" w:lineRule="exact"/>
        <w:ind w:firstLine="640" w:firstLineChars="200"/>
        <w:jc w:val="both"/>
        <w:rPr>
          <w:rFonts w:eastAsia="仿宋_GB2312"/>
          <w:color w:val="000000"/>
          <w:sz w:val="32"/>
          <w:szCs w:val="32"/>
        </w:rPr>
      </w:pPr>
      <w:r>
        <w:rPr>
          <w:rFonts w:hint="eastAsia" w:eastAsia="仿宋_GB2312"/>
          <w:color w:val="000000"/>
          <w:sz w:val="32"/>
          <w:szCs w:val="32"/>
        </w:rPr>
        <w:t>违反本条例第十五条规定，</w:t>
      </w:r>
      <w:r>
        <w:rPr>
          <w:rFonts w:eastAsia="仿宋_GB2312"/>
          <w:color w:val="000000"/>
          <w:sz w:val="32"/>
          <w:szCs w:val="32"/>
        </w:rPr>
        <w:t>对超标准使用的土地，不予办理用地审批手续，责令</w:t>
      </w:r>
      <w:r>
        <w:rPr>
          <w:rFonts w:hint="eastAsia" w:eastAsia="仿宋_GB2312"/>
          <w:color w:val="000000"/>
          <w:sz w:val="32"/>
          <w:szCs w:val="32"/>
        </w:rPr>
        <w:t>退还</w:t>
      </w:r>
      <w:r>
        <w:rPr>
          <w:rFonts w:eastAsia="仿宋_GB2312"/>
          <w:color w:val="000000"/>
          <w:sz w:val="32"/>
          <w:szCs w:val="32"/>
        </w:rPr>
        <w:t>，并由建房户每年向本集体经济组织交纳有偿使用费，直至土地退还为止。</w:t>
      </w:r>
    </w:p>
    <w:p>
      <w:pPr>
        <w:pStyle w:val="6"/>
        <w:spacing w:line="580" w:lineRule="exact"/>
        <w:ind w:firstLine="640" w:firstLineChars="200"/>
        <w:jc w:val="both"/>
        <w:rPr>
          <w:rFonts w:hint="eastAsia" w:eastAsia="仿宋_GB2312"/>
          <w:color w:val="000000"/>
          <w:sz w:val="32"/>
          <w:szCs w:val="32"/>
        </w:rPr>
      </w:pPr>
      <w:r>
        <w:rPr>
          <w:rFonts w:eastAsia="仿宋_GB2312"/>
          <w:color w:val="000000"/>
          <w:sz w:val="32"/>
          <w:szCs w:val="32"/>
        </w:rPr>
        <w:t>农村居民违反规划许可的规定，擅自扩大建筑占地面积、移位建房等严重影响村镇规划的，由</w:t>
      </w:r>
      <w:r>
        <w:rPr>
          <w:rFonts w:hint="eastAsia" w:eastAsia="仿宋_GB2312"/>
          <w:color w:val="000000"/>
          <w:sz w:val="32"/>
          <w:szCs w:val="32"/>
        </w:rPr>
        <w:t>乡镇</w:t>
      </w:r>
      <w:r>
        <w:rPr>
          <w:rFonts w:eastAsia="仿宋_GB2312"/>
          <w:color w:val="000000"/>
          <w:sz w:val="32"/>
          <w:szCs w:val="32"/>
        </w:rPr>
        <w:t>人民政府责令停止建设，限期拆除；影响村镇规划、尚可采取改正措施的，责令限期改正，</w:t>
      </w:r>
      <w:r>
        <w:rPr>
          <w:rFonts w:hint="eastAsia" w:eastAsia="仿宋_GB2312"/>
          <w:color w:val="000000"/>
          <w:sz w:val="32"/>
          <w:szCs w:val="32"/>
        </w:rPr>
        <w:t>并处建设工程造价百分之五以上百分之十以下罚款。</w:t>
      </w:r>
    </w:p>
    <w:p>
      <w:pPr>
        <w:pStyle w:val="6"/>
        <w:spacing w:line="58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农村居民建房的房屋层高超过规定标准的，由乡镇人民政府责令限期改正，并处建设工程造价百分之二以上百分之十以下罚款。</w:t>
      </w:r>
    </w:p>
    <w:p>
      <w:pPr>
        <w:shd w:val="clear" w:color="auto" w:fill="FFFFFF"/>
        <w:spacing w:line="580" w:lineRule="exact"/>
        <w:ind w:firstLine="640" w:firstLineChars="200"/>
        <w:rPr>
          <w:rFonts w:eastAsia="仿宋_GB2312"/>
          <w:dstrike/>
          <w:color w:val="000000"/>
          <w:kern w:val="0"/>
          <w:sz w:val="32"/>
          <w:szCs w:val="32"/>
        </w:rPr>
      </w:pPr>
      <w:r>
        <w:rPr>
          <w:rFonts w:eastAsia="黑体"/>
          <w:color w:val="000000"/>
          <w:sz w:val="32"/>
          <w:szCs w:val="32"/>
        </w:rPr>
        <w:t>第二十</w:t>
      </w:r>
      <w:r>
        <w:rPr>
          <w:rFonts w:hint="eastAsia" w:eastAsia="黑体"/>
          <w:color w:val="000000"/>
          <w:sz w:val="32"/>
          <w:szCs w:val="32"/>
        </w:rPr>
        <w:t>八条【</w:t>
      </w:r>
      <w:r>
        <w:rPr>
          <w:rFonts w:eastAsia="黑体"/>
          <w:color w:val="000000"/>
          <w:sz w:val="32"/>
          <w:szCs w:val="32"/>
        </w:rPr>
        <w:t>非法批地的处理</w:t>
      </w:r>
      <w:r>
        <w:rPr>
          <w:rFonts w:hint="eastAsia" w:eastAsia="黑体"/>
          <w:color w:val="000000"/>
          <w:sz w:val="32"/>
          <w:szCs w:val="32"/>
        </w:rPr>
        <w:t xml:space="preserve">】  </w:t>
      </w:r>
      <w:r>
        <w:rPr>
          <w:rFonts w:eastAsia="仿宋_GB2312"/>
          <w:color w:val="000000"/>
          <w:sz w:val="32"/>
          <w:szCs w:val="32"/>
        </w:rPr>
        <w:t>无权批准宅基地的单位或者个人非法批准农村居民占用土地建住房的，超越批准权限非法批准农村居民占用土地建住房的，不按照土地利用总体规划确定的用途批准占用土地建住房的，违反本条例规定的程序批准占用土地建住房的，批准文件无效。对非法批准占用土地的直接负责的主管人员和其他直接责任人员，依法给予处分；构成犯罪的，由司法机关依法追究刑事责任。</w:t>
      </w:r>
    </w:p>
    <w:p>
      <w:pPr>
        <w:spacing w:line="580" w:lineRule="exact"/>
        <w:ind w:firstLine="640" w:firstLineChars="200"/>
        <w:rPr>
          <w:rFonts w:hint="eastAsia" w:eastAsia="仿宋_GB2312"/>
          <w:dstrike/>
          <w:color w:val="000000"/>
          <w:kern w:val="0"/>
          <w:sz w:val="32"/>
          <w:szCs w:val="32"/>
        </w:rPr>
      </w:pPr>
      <w:r>
        <w:rPr>
          <w:rFonts w:eastAsia="黑体"/>
          <w:color w:val="000000"/>
          <w:sz w:val="32"/>
          <w:szCs w:val="32"/>
        </w:rPr>
        <w:t>第</w:t>
      </w:r>
      <w:r>
        <w:rPr>
          <w:rFonts w:hint="eastAsia" w:eastAsia="黑体"/>
          <w:color w:val="000000"/>
          <w:sz w:val="32"/>
          <w:szCs w:val="32"/>
        </w:rPr>
        <w:t>二十</w:t>
      </w:r>
      <w:r>
        <w:rPr>
          <w:rFonts w:hint="eastAsia" w:eastAsia="黑体"/>
          <w:color w:val="000000"/>
          <w:kern w:val="0"/>
          <w:sz w:val="32"/>
          <w:szCs w:val="32"/>
        </w:rPr>
        <w:t>九</w:t>
      </w:r>
      <w:r>
        <w:rPr>
          <w:rFonts w:hint="eastAsia" w:eastAsia="黑体"/>
          <w:color w:val="000000"/>
          <w:sz w:val="32"/>
          <w:szCs w:val="32"/>
        </w:rPr>
        <w:t>条【</w:t>
      </w:r>
      <w:r>
        <w:rPr>
          <w:rFonts w:eastAsia="黑体"/>
          <w:color w:val="000000"/>
          <w:sz w:val="32"/>
          <w:szCs w:val="32"/>
        </w:rPr>
        <w:t>乡镇主体责任</w:t>
      </w:r>
      <w:r>
        <w:rPr>
          <w:rFonts w:hint="eastAsia" w:eastAsia="黑体"/>
          <w:color w:val="000000"/>
          <w:sz w:val="32"/>
          <w:szCs w:val="32"/>
        </w:rPr>
        <w:t xml:space="preserve">】  </w:t>
      </w:r>
      <w:r>
        <w:rPr>
          <w:rFonts w:hint="eastAsia" w:eastAsia="仿宋_GB2312"/>
          <w:color w:val="000000"/>
          <w:sz w:val="32"/>
          <w:szCs w:val="32"/>
        </w:rPr>
        <w:t>有下列情形之一的，</w:t>
      </w:r>
      <w:r>
        <w:rPr>
          <w:rFonts w:eastAsia="仿宋_GB2312"/>
          <w:color w:val="000000"/>
          <w:sz w:val="32"/>
          <w:szCs w:val="32"/>
        </w:rPr>
        <w:t>对主要责任人</w:t>
      </w:r>
      <w:r>
        <w:rPr>
          <w:rFonts w:hint="eastAsia" w:eastAsia="仿宋_GB2312"/>
          <w:color w:val="000000"/>
          <w:sz w:val="32"/>
          <w:szCs w:val="32"/>
        </w:rPr>
        <w:t>和直接责任人</w:t>
      </w:r>
      <w:r>
        <w:rPr>
          <w:rFonts w:hint="eastAsia" w:eastAsia="仿宋_GB2312"/>
          <w:color w:val="000000"/>
          <w:kern w:val="0"/>
          <w:sz w:val="32"/>
          <w:szCs w:val="32"/>
        </w:rPr>
        <w:t>给予处分：</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（一）未组织编制完善或不严格执行</w:t>
      </w:r>
      <w:r>
        <w:rPr>
          <w:rFonts w:hint="eastAsia" w:eastAsia="仿宋_GB2312"/>
          <w:color w:val="000000"/>
          <w:kern w:val="0"/>
          <w:sz w:val="32"/>
          <w:szCs w:val="32"/>
        </w:rPr>
        <w:t>乡镇</w:t>
      </w:r>
      <w:r>
        <w:rPr>
          <w:rFonts w:eastAsia="仿宋_GB2312"/>
          <w:color w:val="000000"/>
          <w:kern w:val="0"/>
          <w:sz w:val="32"/>
          <w:szCs w:val="32"/>
        </w:rPr>
        <w:t>村规划、土地利用规划的；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（二）对违反城乡规划和宅基地管理规定行为不制止、查处不力的；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（三）占用基本农田建住房及发生宅基地违法案件造成严重后果的；</w:t>
      </w:r>
    </w:p>
    <w:p>
      <w:pPr>
        <w:spacing w:line="580" w:lineRule="exact"/>
        <w:ind w:firstLine="640" w:firstLineChars="200"/>
        <w:rPr>
          <w:rFonts w:eastAsia="仿宋_GB2312"/>
          <w:color w:val="000000"/>
          <w:kern w:val="0"/>
          <w:sz w:val="32"/>
          <w:szCs w:val="32"/>
        </w:rPr>
      </w:pPr>
      <w:r>
        <w:rPr>
          <w:rFonts w:eastAsia="仿宋_GB2312"/>
          <w:color w:val="000000"/>
          <w:kern w:val="0"/>
          <w:sz w:val="32"/>
          <w:szCs w:val="32"/>
        </w:rPr>
        <w:t>（四）对超高、超大农村居民住房建设管理不力的；</w:t>
      </w:r>
    </w:p>
    <w:p>
      <w:pPr>
        <w:spacing w:line="580" w:lineRule="exact"/>
        <w:ind w:firstLine="640" w:firstLineChars="200"/>
      </w:pPr>
      <w:r>
        <w:rPr>
          <w:rFonts w:eastAsia="仿宋_GB2312"/>
          <w:color w:val="000000"/>
          <w:kern w:val="0"/>
          <w:sz w:val="32"/>
          <w:szCs w:val="32"/>
        </w:rPr>
        <w:t>（五）</w:t>
      </w:r>
      <w:r>
        <w:rPr>
          <w:rFonts w:hint="eastAsia" w:eastAsia="仿宋_GB2312"/>
          <w:color w:val="000000"/>
          <w:sz w:val="32"/>
          <w:szCs w:val="32"/>
        </w:rPr>
        <w:t>在农村居民住房建设管理工作中有</w:t>
      </w:r>
      <w:r>
        <w:rPr>
          <w:rFonts w:eastAsia="仿宋_GB2312"/>
          <w:color w:val="000000"/>
          <w:kern w:val="0"/>
          <w:sz w:val="32"/>
          <w:szCs w:val="32"/>
        </w:rPr>
        <w:t>其他失职</w:t>
      </w:r>
      <w:r>
        <w:rPr>
          <w:rFonts w:hint="eastAsia" w:eastAsia="仿宋_GB2312"/>
          <w:color w:val="000000"/>
          <w:sz w:val="32"/>
          <w:szCs w:val="32"/>
        </w:rPr>
        <w:t>行为</w:t>
      </w:r>
      <w:r>
        <w:rPr>
          <w:rFonts w:eastAsia="仿宋_GB2312"/>
          <w:color w:val="000000"/>
          <w:kern w:val="0"/>
          <w:sz w:val="32"/>
          <w:szCs w:val="32"/>
        </w:rPr>
        <w:t>的。</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第三十</w:t>
      </w:r>
      <w:r>
        <w:rPr>
          <w:rFonts w:hint="eastAsia" w:eastAsia="黑体"/>
          <w:color w:val="000000"/>
          <w:kern w:val="0"/>
          <w:sz w:val="32"/>
          <w:szCs w:val="32"/>
        </w:rPr>
        <w:t xml:space="preserve">条【工作人员责任】  </w:t>
      </w:r>
      <w:r>
        <w:rPr>
          <w:rFonts w:hint="eastAsia" w:eastAsia="仿宋_GB2312"/>
          <w:color w:val="000000"/>
          <w:kern w:val="0"/>
          <w:sz w:val="32"/>
          <w:szCs w:val="32"/>
        </w:rPr>
        <w:t>各级</w:t>
      </w:r>
      <w:r>
        <w:rPr>
          <w:rFonts w:eastAsia="仿宋_GB2312"/>
          <w:color w:val="000000"/>
          <w:kern w:val="0"/>
          <w:sz w:val="32"/>
          <w:szCs w:val="32"/>
        </w:rPr>
        <w:t>人民政府</w:t>
      </w:r>
      <w:r>
        <w:rPr>
          <w:rFonts w:hint="eastAsia" w:eastAsia="仿宋_GB2312"/>
          <w:color w:val="000000"/>
          <w:kern w:val="0"/>
          <w:sz w:val="32"/>
          <w:szCs w:val="32"/>
        </w:rPr>
        <w:t>及其</w:t>
      </w:r>
      <w:r>
        <w:rPr>
          <w:rFonts w:eastAsia="仿宋_GB2312"/>
          <w:color w:val="000000"/>
          <w:kern w:val="0"/>
          <w:sz w:val="32"/>
          <w:szCs w:val="32"/>
        </w:rPr>
        <w:t>相关部门工作人员违反</w:t>
      </w:r>
      <w:r>
        <w:rPr>
          <w:rFonts w:hint="eastAsia" w:eastAsia="仿宋_GB2312"/>
          <w:color w:val="000000"/>
          <w:kern w:val="0"/>
          <w:sz w:val="32"/>
          <w:szCs w:val="32"/>
        </w:rPr>
        <w:t>本条例</w:t>
      </w:r>
      <w:r>
        <w:rPr>
          <w:rFonts w:eastAsia="仿宋_GB2312"/>
          <w:color w:val="000000"/>
          <w:kern w:val="0"/>
          <w:sz w:val="32"/>
          <w:szCs w:val="32"/>
        </w:rPr>
        <w:t>规定，在农村居民建房申请审查、审核、审批、监管和办理登记等</w:t>
      </w:r>
      <w:r>
        <w:rPr>
          <w:rFonts w:hint="eastAsia" w:eastAsia="仿宋_GB2312"/>
          <w:color w:val="000000"/>
          <w:kern w:val="0"/>
          <w:sz w:val="32"/>
          <w:szCs w:val="32"/>
        </w:rPr>
        <w:t>工作</w:t>
      </w:r>
      <w:r>
        <w:rPr>
          <w:rFonts w:eastAsia="仿宋_GB2312"/>
          <w:color w:val="000000"/>
          <w:kern w:val="0"/>
          <w:sz w:val="32"/>
          <w:szCs w:val="32"/>
        </w:rPr>
        <w:t>过程中玩忽职守、滥用职权、徇私舞弊、收受贿赂，依法给予处分；构成犯罪的，依法追究刑事责任。</w:t>
      </w:r>
    </w:p>
    <w:p>
      <w:pPr>
        <w:spacing w:line="580" w:lineRule="exact"/>
        <w:ind w:firstLine="640" w:firstLineChars="200"/>
        <w:rPr>
          <w:rFonts w:eastAsia="仿宋_GB2312"/>
          <w:b/>
          <w:color w:val="000000"/>
          <w:kern w:val="0"/>
          <w:sz w:val="32"/>
          <w:szCs w:val="32"/>
        </w:rPr>
      </w:pPr>
      <w:r>
        <w:rPr>
          <w:rFonts w:eastAsia="黑体"/>
          <w:color w:val="000000"/>
          <w:kern w:val="0"/>
          <w:sz w:val="32"/>
          <w:szCs w:val="32"/>
        </w:rPr>
        <w:t>第三十</w:t>
      </w:r>
      <w:r>
        <w:rPr>
          <w:rFonts w:hint="eastAsia" w:eastAsia="黑体"/>
          <w:color w:val="000000"/>
          <w:kern w:val="0"/>
          <w:sz w:val="32"/>
          <w:szCs w:val="32"/>
        </w:rPr>
        <w:t xml:space="preserve">一条【法律法规适用】  </w:t>
      </w:r>
      <w:r>
        <w:rPr>
          <w:rFonts w:eastAsia="仿宋_GB2312"/>
          <w:color w:val="000000"/>
          <w:kern w:val="0"/>
          <w:sz w:val="32"/>
          <w:szCs w:val="32"/>
        </w:rPr>
        <w:t>违反本条例的行为，法律、法规已有规定的，从其规定。</w:t>
      </w:r>
    </w:p>
    <w:p>
      <w:pPr>
        <w:spacing w:before="312" w:beforeLines="100" w:after="312" w:afterLines="100" w:line="580" w:lineRule="exact"/>
        <w:jc w:val="center"/>
        <w:rPr>
          <w:rFonts w:eastAsia="黑体"/>
          <w:bCs/>
          <w:color w:val="000000"/>
          <w:kern w:val="0"/>
          <w:sz w:val="32"/>
          <w:szCs w:val="32"/>
        </w:rPr>
      </w:pPr>
      <w:r>
        <w:rPr>
          <w:rFonts w:eastAsia="黑体"/>
          <w:bCs/>
          <w:color w:val="000000"/>
          <w:kern w:val="0"/>
          <w:sz w:val="32"/>
          <w:szCs w:val="32"/>
        </w:rPr>
        <w:t xml:space="preserve">第六章 </w:t>
      </w:r>
      <w:r>
        <w:rPr>
          <w:rFonts w:hint="eastAsia" w:eastAsia="黑体"/>
          <w:bCs/>
          <w:color w:val="000000"/>
          <w:kern w:val="0"/>
          <w:sz w:val="32"/>
          <w:szCs w:val="32"/>
        </w:rPr>
        <w:t xml:space="preserve"> </w:t>
      </w:r>
      <w:r>
        <w:rPr>
          <w:rFonts w:eastAsia="黑体"/>
          <w:bCs/>
          <w:color w:val="000000"/>
          <w:kern w:val="0"/>
          <w:sz w:val="32"/>
          <w:szCs w:val="32"/>
        </w:rPr>
        <w:t xml:space="preserve">附 </w:t>
      </w:r>
      <w:r>
        <w:rPr>
          <w:rFonts w:hint="eastAsia" w:eastAsia="黑体"/>
          <w:bCs/>
          <w:color w:val="000000"/>
          <w:kern w:val="0"/>
          <w:sz w:val="32"/>
          <w:szCs w:val="32"/>
        </w:rPr>
        <w:t xml:space="preserve"> </w:t>
      </w:r>
      <w:r>
        <w:rPr>
          <w:rFonts w:eastAsia="黑体"/>
          <w:bCs/>
          <w:color w:val="000000"/>
          <w:kern w:val="0"/>
          <w:sz w:val="32"/>
          <w:szCs w:val="32"/>
        </w:rPr>
        <w:t>则</w:t>
      </w:r>
    </w:p>
    <w:p>
      <w:pPr>
        <w:spacing w:line="580" w:lineRule="exact"/>
        <w:ind w:firstLine="640" w:firstLineChars="200"/>
        <w:rPr>
          <w:rFonts w:eastAsia="仿宋_GB2312"/>
          <w:bCs/>
          <w:color w:val="000000"/>
          <w:kern w:val="0"/>
          <w:sz w:val="32"/>
          <w:szCs w:val="32"/>
        </w:rPr>
      </w:pPr>
      <w:r>
        <w:rPr>
          <w:rFonts w:eastAsia="黑体"/>
          <w:color w:val="000000"/>
          <w:kern w:val="0"/>
          <w:sz w:val="32"/>
          <w:szCs w:val="32"/>
        </w:rPr>
        <w:t>第三十</w:t>
      </w:r>
      <w:r>
        <w:rPr>
          <w:rFonts w:hint="eastAsia" w:eastAsia="黑体"/>
          <w:color w:val="000000"/>
          <w:kern w:val="0"/>
          <w:sz w:val="32"/>
          <w:szCs w:val="32"/>
        </w:rPr>
        <w:t xml:space="preserve">二条【名词解释】  </w:t>
      </w:r>
      <w:r>
        <w:rPr>
          <w:rFonts w:eastAsia="仿宋_GB2312"/>
          <w:bCs/>
          <w:color w:val="000000"/>
          <w:kern w:val="0"/>
          <w:sz w:val="32"/>
          <w:szCs w:val="32"/>
        </w:rPr>
        <w:t>本条例中农村居民是指具有本市常住户口的农村集体经济组织成员；户是指具有本市农村集体经济组织常住户口且享有法定权利和义务、享受集体资产、收益分配的集体经济组织成员家庭。</w:t>
      </w:r>
    </w:p>
    <w:p>
      <w:pPr>
        <w:spacing w:line="580" w:lineRule="exact"/>
        <w:ind w:firstLine="640" w:firstLineChars="200"/>
        <w:rPr>
          <w:rFonts w:eastAsia="仿宋_GB2312"/>
          <w:bCs/>
          <w:color w:val="000000"/>
          <w:kern w:val="0"/>
          <w:sz w:val="32"/>
          <w:szCs w:val="32"/>
        </w:rPr>
      </w:pPr>
      <w:r>
        <w:rPr>
          <w:rFonts w:eastAsia="黑体"/>
          <w:color w:val="000000"/>
          <w:kern w:val="0"/>
          <w:sz w:val="32"/>
          <w:szCs w:val="32"/>
        </w:rPr>
        <w:t>第三十</w:t>
      </w:r>
      <w:r>
        <w:rPr>
          <w:rFonts w:hint="eastAsia" w:eastAsia="黑体"/>
          <w:color w:val="000000"/>
          <w:kern w:val="0"/>
          <w:sz w:val="32"/>
          <w:szCs w:val="32"/>
        </w:rPr>
        <w:t xml:space="preserve">三条【参照规定】  </w:t>
      </w:r>
      <w:r>
        <w:rPr>
          <w:rFonts w:eastAsia="仿宋_GB2312"/>
          <w:color w:val="000000"/>
          <w:kern w:val="0"/>
          <w:sz w:val="32"/>
          <w:szCs w:val="32"/>
        </w:rPr>
        <w:t>履行乡级人民政府相关职能的各街道、国营垦殖场、工业园区等单位参照适用本条例对</w:t>
      </w:r>
      <w:r>
        <w:rPr>
          <w:rFonts w:hint="eastAsia" w:eastAsia="仿宋_GB2312"/>
          <w:color w:val="000000"/>
          <w:sz w:val="32"/>
          <w:szCs w:val="32"/>
        </w:rPr>
        <w:t>乡镇</w:t>
      </w:r>
      <w:r>
        <w:rPr>
          <w:rFonts w:eastAsia="仿宋_GB2312"/>
          <w:color w:val="000000"/>
          <w:kern w:val="0"/>
          <w:sz w:val="32"/>
          <w:szCs w:val="32"/>
        </w:rPr>
        <w:t>人民政府的相关规定。上饶经济技术开发区和三清山风景名胜区参照适用本条例对县级人民政府的相关规定。</w:t>
      </w:r>
    </w:p>
    <w:p>
      <w:pPr>
        <w:spacing w:line="580" w:lineRule="exact"/>
        <w:ind w:firstLine="640" w:firstLineChars="200"/>
        <w:rPr>
          <w:rFonts w:eastAsia="仿宋_GB2312"/>
          <w:color w:val="000000"/>
          <w:kern w:val="0"/>
          <w:sz w:val="32"/>
          <w:szCs w:val="32"/>
        </w:rPr>
      </w:pPr>
      <w:r>
        <w:rPr>
          <w:rFonts w:eastAsia="黑体"/>
          <w:color w:val="000000"/>
          <w:kern w:val="0"/>
          <w:sz w:val="32"/>
          <w:szCs w:val="32"/>
        </w:rPr>
        <w:t>第三十</w:t>
      </w:r>
      <w:r>
        <w:rPr>
          <w:rFonts w:hint="eastAsia" w:eastAsia="黑体"/>
          <w:color w:val="000000"/>
          <w:kern w:val="0"/>
          <w:sz w:val="32"/>
          <w:szCs w:val="32"/>
        </w:rPr>
        <w:t xml:space="preserve">四条【具体管理办法】  </w:t>
      </w:r>
      <w:r>
        <w:rPr>
          <w:rFonts w:eastAsia="仿宋_GB2312"/>
          <w:color w:val="000000"/>
          <w:kern w:val="0"/>
          <w:sz w:val="32"/>
          <w:szCs w:val="32"/>
        </w:rPr>
        <w:t>市人民政府按照实际需要，可以根据本条例制定农村居民建房</w:t>
      </w:r>
      <w:r>
        <w:rPr>
          <w:rFonts w:hint="eastAsia" w:eastAsia="仿宋_GB2312"/>
          <w:color w:val="000000"/>
          <w:kern w:val="0"/>
          <w:sz w:val="32"/>
          <w:szCs w:val="32"/>
        </w:rPr>
        <w:t>具体</w:t>
      </w:r>
      <w:r>
        <w:rPr>
          <w:rFonts w:eastAsia="仿宋_GB2312"/>
          <w:color w:val="000000"/>
          <w:kern w:val="0"/>
          <w:sz w:val="32"/>
          <w:szCs w:val="32"/>
        </w:rPr>
        <w:t>管理办法。</w:t>
      </w:r>
    </w:p>
    <w:p>
      <w:pPr>
        <w:spacing w:line="580" w:lineRule="exact"/>
        <w:ind w:firstLine="640" w:firstLineChars="200"/>
      </w:pPr>
      <w:r>
        <w:rPr>
          <w:rFonts w:eastAsia="黑体"/>
          <w:color w:val="000000"/>
          <w:kern w:val="0"/>
          <w:sz w:val="32"/>
          <w:szCs w:val="32"/>
        </w:rPr>
        <w:t>第三十</w:t>
      </w:r>
      <w:r>
        <w:rPr>
          <w:rFonts w:hint="eastAsia" w:eastAsia="黑体"/>
          <w:color w:val="000000"/>
          <w:kern w:val="0"/>
          <w:sz w:val="32"/>
          <w:szCs w:val="32"/>
        </w:rPr>
        <w:t xml:space="preserve">五条【施行时间】  </w:t>
      </w:r>
      <w:r>
        <w:rPr>
          <w:rFonts w:eastAsia="仿宋_GB2312"/>
          <w:color w:val="000000"/>
          <w:kern w:val="0"/>
          <w:sz w:val="32"/>
          <w:szCs w:val="32"/>
        </w:rPr>
        <w:t>本条例</w:t>
      </w:r>
      <w:r>
        <w:rPr>
          <w:rFonts w:hint="eastAsia" w:ascii="仿宋_GB2312" w:hAnsi="仿宋_GB2312" w:eastAsia="仿宋_GB2312" w:cs="仿宋_GB2312"/>
          <w:color w:val="000000"/>
          <w:kern w:val="0"/>
          <w:sz w:val="32"/>
          <w:szCs w:val="32"/>
        </w:rPr>
        <w:t xml:space="preserve">自2018年 </w:t>
      </w:r>
      <w:r>
        <w:rPr>
          <w:rFonts w:eastAsia="仿宋_GB2312"/>
          <w:color w:val="000000"/>
          <w:kern w:val="0"/>
          <w:sz w:val="32"/>
          <w:szCs w:val="32"/>
        </w:rPr>
        <w:t>月 日起施行。</w:t>
      </w: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宋体" w:hAnsi="宋体" w:eastAsia="宋体" w:cs="宋体"/>
          <w:b/>
          <w:bCs/>
          <w:sz w:val="44"/>
          <w:szCs w:val="52"/>
          <w:highlight w:val="none"/>
          <w:lang w:eastAsia="zh-CN"/>
        </w:rPr>
      </w:pPr>
    </w:p>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32"/>
          <w:szCs w:val="40"/>
          <w:highlight w:val="none"/>
        </w:rPr>
      </w:pPr>
      <w:r>
        <w:rPr>
          <w:rFonts w:hint="eastAsia" w:ascii="宋体" w:hAnsi="宋体" w:eastAsia="宋体" w:cs="宋体"/>
          <w:b/>
          <w:bCs/>
          <w:sz w:val="44"/>
          <w:szCs w:val="52"/>
          <w:highlight w:val="none"/>
          <w:lang w:eastAsia="zh-CN"/>
        </w:rPr>
        <w:t>上饶市人大法制委</w:t>
      </w:r>
      <w:r>
        <w:rPr>
          <w:rFonts w:hint="eastAsia" w:ascii="宋体" w:hAnsi="宋体" w:eastAsia="宋体" w:cs="宋体"/>
          <w:b/>
          <w:bCs/>
          <w:sz w:val="44"/>
          <w:szCs w:val="52"/>
          <w:highlight w:val="none"/>
        </w:rPr>
        <w:t>关于《上饶市</w:t>
      </w:r>
      <w:r>
        <w:rPr>
          <w:rFonts w:hint="eastAsia" w:ascii="宋体" w:hAnsi="宋体" w:eastAsia="宋体" w:cs="宋体"/>
          <w:b/>
          <w:bCs/>
          <w:sz w:val="44"/>
          <w:szCs w:val="52"/>
          <w:highlight w:val="none"/>
          <w:lang w:eastAsia="zh-CN"/>
        </w:rPr>
        <w:t>农村居民住房建设</w:t>
      </w:r>
      <w:r>
        <w:rPr>
          <w:rFonts w:hint="eastAsia" w:ascii="宋体" w:hAnsi="宋体" w:eastAsia="宋体" w:cs="宋体"/>
          <w:b/>
          <w:bCs/>
          <w:sz w:val="44"/>
          <w:szCs w:val="52"/>
          <w:highlight w:val="none"/>
        </w:rPr>
        <w:t>管理条例</w:t>
      </w:r>
      <w:r>
        <w:rPr>
          <w:rFonts w:hint="eastAsia" w:ascii="宋体" w:hAnsi="宋体" w:eastAsia="宋体" w:cs="宋体"/>
          <w:b/>
          <w:bCs/>
          <w:sz w:val="44"/>
          <w:szCs w:val="52"/>
          <w:highlight w:val="none"/>
          <w:lang w:eastAsia="zh-CN"/>
        </w:rPr>
        <w:t>（草案）</w:t>
      </w:r>
      <w:r>
        <w:rPr>
          <w:rFonts w:hint="eastAsia" w:ascii="宋体" w:hAnsi="宋体" w:eastAsia="宋体" w:cs="宋体"/>
          <w:b/>
          <w:bCs/>
          <w:sz w:val="44"/>
          <w:szCs w:val="52"/>
          <w:highlight w:val="none"/>
        </w:rPr>
        <w:t>》修改情况的汇报</w:t>
      </w:r>
    </w:p>
    <w:p>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40"/>
        </w:rPr>
        <w:t> </w:t>
      </w:r>
      <w:r>
        <w:rPr>
          <w:rFonts w:hint="eastAsia" w:ascii="仿宋_GB2312" w:hAnsi="仿宋_GB2312" w:eastAsia="仿宋_GB2312" w:cs="仿宋_GB2312"/>
          <w:sz w:val="32"/>
          <w:szCs w:val="32"/>
        </w:rPr>
        <w:t>——2017年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日在</w:t>
      </w:r>
      <w:r>
        <w:rPr>
          <w:rFonts w:hint="eastAsia" w:ascii="仿宋_GB2312" w:hAnsi="仿宋_GB2312" w:eastAsia="仿宋_GB2312" w:cs="仿宋_GB2312"/>
          <w:sz w:val="32"/>
          <w:szCs w:val="32"/>
          <w:lang w:eastAsia="zh-CN"/>
        </w:rPr>
        <w:t>上饶市</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届人大常委会</w:t>
      </w:r>
    </w:p>
    <w:p>
      <w:pPr>
        <w:keepNext w:val="0"/>
        <w:keepLines w:val="0"/>
        <w:pageBreakBefore w:val="0"/>
        <w:widowControl w:val="0"/>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次会议上</w:t>
      </w:r>
    </w:p>
    <w:p>
      <w:pPr>
        <w:keepNext w:val="0"/>
        <w:keepLines w:val="0"/>
        <w:pageBreakBefore w:val="0"/>
        <w:widowControl/>
        <w:kinsoku/>
        <w:wordWrap/>
        <w:overflowPunct/>
        <w:topLinePunct w:val="0"/>
        <w:autoSpaceDE/>
        <w:autoSpaceDN/>
        <w:bidi w:val="0"/>
        <w:adjustRightInd w:val="0"/>
        <w:snapToGrid w:val="0"/>
        <w:spacing w:line="580" w:lineRule="exact"/>
        <w:ind w:left="0" w:leftChars="0" w:right="0" w:rightChars="0"/>
        <w:jc w:val="center"/>
        <w:textAlignment w:val="auto"/>
        <w:outlineLvl w:val="9"/>
        <w:rPr>
          <w:rFonts w:hint="eastAsia" w:ascii="仿宋_GB2312" w:hAnsi="仿宋_GB2312" w:eastAsia="仿宋_GB2312" w:cs="仿宋_GB2312"/>
          <w:color w:val="auto"/>
          <w:kern w:val="0"/>
          <w:sz w:val="32"/>
          <w:szCs w:val="32"/>
          <w:shd w:val="clear" w:color="auto" w:fill="FFFFFF"/>
        </w:rPr>
      </w:pPr>
      <w:r>
        <w:rPr>
          <w:rFonts w:hint="eastAsia" w:ascii="仿宋_GB2312" w:hAnsi="仿宋_GB2312" w:eastAsia="仿宋_GB2312" w:cs="仿宋_GB2312"/>
          <w:color w:val="auto"/>
          <w:kern w:val="0"/>
          <w:sz w:val="32"/>
          <w:szCs w:val="32"/>
          <w:shd w:val="clear" w:color="auto" w:fill="FFFFFF"/>
        </w:rPr>
        <w:t>市</w:t>
      </w:r>
      <w:r>
        <w:rPr>
          <w:rFonts w:hint="eastAsia" w:ascii="仿宋_GB2312" w:hAnsi="仿宋_GB2312" w:eastAsia="仿宋_GB2312" w:cs="仿宋_GB2312"/>
          <w:color w:val="auto"/>
          <w:kern w:val="0"/>
          <w:sz w:val="32"/>
          <w:szCs w:val="32"/>
          <w:shd w:val="clear" w:color="auto" w:fill="FFFFFF"/>
          <w:lang w:eastAsia="zh-CN"/>
        </w:rPr>
        <w:t>人大法制委副主任委员、常委会法工委主任</w:t>
      </w:r>
      <w:r>
        <w:rPr>
          <w:rFonts w:hint="eastAsia" w:ascii="仿宋_GB2312" w:hAnsi="仿宋_GB2312" w:eastAsia="仿宋_GB2312" w:cs="仿宋_GB2312"/>
          <w:color w:val="auto"/>
          <w:kern w:val="0"/>
          <w:sz w:val="32"/>
          <w:szCs w:val="32"/>
          <w:shd w:val="clear" w:color="auto" w:fill="FFFFFF"/>
          <w:lang w:val="en-US" w:eastAsia="zh-CN"/>
        </w:rPr>
        <w:t xml:space="preserve"> 周建新</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hint="eastAsia" w:ascii="仿宋_GB2312" w:hAnsi="仿宋_GB2312" w:eastAsia="仿宋_GB2312" w:cs="仿宋_GB2312"/>
          <w:sz w:val="32"/>
          <w:szCs w:val="40"/>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eastAsia" w:ascii="仿宋_GB2312" w:hAnsi="仿宋_GB2312" w:eastAsia="仿宋_GB2312" w:cs="仿宋_GB2312"/>
          <w:sz w:val="32"/>
          <w:szCs w:val="40"/>
        </w:rPr>
      </w:pPr>
      <w:r>
        <w:rPr>
          <w:rFonts w:hint="eastAsia" w:ascii="仿宋_GB2312" w:hAnsi="仿宋_GB2312" w:eastAsia="仿宋_GB2312" w:cs="仿宋_GB2312"/>
          <w:sz w:val="32"/>
          <w:szCs w:val="40"/>
          <w:lang w:eastAsia="zh-CN"/>
        </w:rPr>
        <w:t>主任、各位副主任、秘书长、各位委员：</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受法制委主任委员谢冠森的委托，我就《上饶市农村居民住房建设管理条例（草案）》的修改情况，汇报如下:</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40"/>
          <w:highlight w:val="none"/>
          <w:lang w:val="en-US" w:eastAsia="zh-CN"/>
        </w:rPr>
      </w:pPr>
      <w:r>
        <w:rPr>
          <w:rFonts w:hint="eastAsia" w:ascii="仿宋_GB2312" w:hAnsi="仿宋_GB2312" w:eastAsia="仿宋_GB2312" w:cs="仿宋_GB2312"/>
          <w:color w:val="auto"/>
          <w:sz w:val="32"/>
          <w:szCs w:val="40"/>
          <w:highlight w:val="none"/>
          <w:lang w:val="en-US" w:eastAsia="zh-CN"/>
        </w:rPr>
        <w:t>8月24日，</w:t>
      </w:r>
      <w:r>
        <w:rPr>
          <w:rFonts w:hint="eastAsia" w:ascii="仿宋_GB2312" w:hAnsi="仿宋_GB2312" w:eastAsia="仿宋_GB2312" w:cs="仿宋_GB2312"/>
          <w:color w:val="auto"/>
          <w:sz w:val="32"/>
          <w:szCs w:val="40"/>
          <w:highlight w:val="none"/>
        </w:rPr>
        <w:t>市四届人大常委会第</w:t>
      </w:r>
      <w:r>
        <w:rPr>
          <w:rFonts w:hint="eastAsia" w:ascii="仿宋_GB2312" w:hAnsi="仿宋_GB2312" w:eastAsia="仿宋_GB2312" w:cs="仿宋_GB2312"/>
          <w:color w:val="auto"/>
          <w:sz w:val="32"/>
          <w:szCs w:val="40"/>
          <w:highlight w:val="none"/>
          <w:lang w:eastAsia="zh-CN"/>
        </w:rPr>
        <w:t>六</w:t>
      </w:r>
      <w:r>
        <w:rPr>
          <w:rFonts w:hint="eastAsia" w:ascii="仿宋_GB2312" w:hAnsi="仿宋_GB2312" w:eastAsia="仿宋_GB2312" w:cs="仿宋_GB2312"/>
          <w:color w:val="auto"/>
          <w:sz w:val="32"/>
          <w:szCs w:val="40"/>
          <w:highlight w:val="none"/>
        </w:rPr>
        <w:t>次会议对《上饶市农村居民住房建设管理条例（</w:t>
      </w:r>
      <w:r>
        <w:rPr>
          <w:rFonts w:hint="eastAsia" w:ascii="仿宋_GB2312" w:hAnsi="仿宋_GB2312" w:eastAsia="仿宋_GB2312" w:cs="仿宋_GB2312"/>
          <w:color w:val="auto"/>
          <w:sz w:val="32"/>
          <w:szCs w:val="40"/>
          <w:highlight w:val="none"/>
          <w:lang w:eastAsia="zh-CN"/>
        </w:rPr>
        <w:t>草案</w:t>
      </w:r>
      <w:r>
        <w:rPr>
          <w:rFonts w:hint="eastAsia" w:ascii="仿宋_GB2312" w:hAnsi="仿宋_GB2312" w:eastAsia="仿宋_GB2312" w:cs="仿宋_GB2312"/>
          <w:color w:val="auto"/>
          <w:sz w:val="32"/>
          <w:szCs w:val="40"/>
          <w:highlight w:val="none"/>
        </w:rPr>
        <w:t>）》（以下简称</w:t>
      </w:r>
      <w:r>
        <w:rPr>
          <w:rFonts w:hint="eastAsia" w:ascii="仿宋_GB2312" w:hAnsi="仿宋_GB2312" w:eastAsia="仿宋_GB2312" w:cs="仿宋_GB2312"/>
          <w:color w:val="auto"/>
          <w:sz w:val="32"/>
          <w:szCs w:val="40"/>
          <w:highlight w:val="none"/>
          <w:lang w:eastAsia="zh-CN"/>
        </w:rPr>
        <w:t>条例草案</w:t>
      </w:r>
      <w:r>
        <w:rPr>
          <w:rFonts w:hint="eastAsia" w:ascii="仿宋_GB2312" w:hAnsi="仿宋_GB2312" w:eastAsia="仿宋_GB2312" w:cs="仿宋_GB2312"/>
          <w:color w:val="auto"/>
          <w:sz w:val="32"/>
          <w:szCs w:val="40"/>
          <w:highlight w:val="none"/>
        </w:rPr>
        <w:t>）进行了</w:t>
      </w:r>
      <w:r>
        <w:rPr>
          <w:rFonts w:hint="eastAsia" w:ascii="仿宋_GB2312" w:hAnsi="仿宋_GB2312" w:eastAsia="仿宋_GB2312" w:cs="仿宋_GB2312"/>
          <w:color w:val="auto"/>
          <w:sz w:val="32"/>
          <w:szCs w:val="40"/>
          <w:highlight w:val="none"/>
          <w:lang w:eastAsia="zh-CN"/>
        </w:rPr>
        <w:t>第一次审议</w:t>
      </w:r>
      <w:r>
        <w:rPr>
          <w:rFonts w:hint="eastAsia" w:ascii="仿宋_GB2312" w:hAnsi="仿宋_GB2312" w:eastAsia="仿宋_GB2312" w:cs="仿宋_GB2312"/>
          <w:color w:val="auto"/>
          <w:sz w:val="32"/>
          <w:szCs w:val="40"/>
          <w:highlight w:val="none"/>
        </w:rPr>
        <w:t>。会后，市人大常委会法工委在上饶人大网、上饶之窗网公布了条例草案及其说明，征求社会公众意见</w:t>
      </w:r>
      <w:r>
        <w:rPr>
          <w:rFonts w:hint="eastAsia" w:ascii="仿宋_GB2312" w:hAnsi="仿宋_GB2312" w:eastAsia="仿宋_GB2312" w:cs="仿宋_GB2312"/>
          <w:color w:val="auto"/>
          <w:sz w:val="32"/>
          <w:szCs w:val="40"/>
          <w:highlight w:val="none"/>
          <w:lang w:eastAsia="zh-CN"/>
        </w:rPr>
        <w:t>。</w:t>
      </w:r>
      <w:r>
        <w:rPr>
          <w:rFonts w:hint="eastAsia" w:ascii="仿宋_GB2312" w:hAnsi="仿宋_GB2312" w:eastAsia="仿宋_GB2312" w:cs="仿宋_GB2312"/>
          <w:color w:val="auto"/>
          <w:sz w:val="32"/>
          <w:szCs w:val="40"/>
          <w:highlight w:val="none"/>
          <w:lang w:val="en-US" w:eastAsia="zh-CN"/>
        </w:rPr>
        <w:t>8月28日，</w:t>
      </w:r>
      <w:r>
        <w:rPr>
          <w:rFonts w:hint="eastAsia" w:ascii="仿宋_GB2312" w:hAnsi="仿宋_GB2312" w:eastAsia="仿宋_GB2312" w:cs="仿宋_GB2312"/>
          <w:color w:val="auto"/>
          <w:sz w:val="32"/>
          <w:szCs w:val="40"/>
          <w:highlight w:val="none"/>
        </w:rPr>
        <w:t>向各市直有关单位、各县（市、区）人大常委会、各立法联系点、立法顾问团发出征求意见函。9月</w:t>
      </w:r>
      <w:r>
        <w:rPr>
          <w:rFonts w:hint="eastAsia" w:ascii="仿宋_GB2312" w:hAnsi="仿宋_GB2312" w:eastAsia="仿宋_GB2312" w:cs="仿宋_GB2312"/>
          <w:color w:val="auto"/>
          <w:sz w:val="32"/>
          <w:szCs w:val="40"/>
          <w:highlight w:val="none"/>
          <w:lang w:val="en-US" w:eastAsia="zh-CN"/>
        </w:rPr>
        <w:t>4</w:t>
      </w:r>
      <w:r>
        <w:rPr>
          <w:rFonts w:hint="eastAsia" w:ascii="仿宋_GB2312" w:hAnsi="仿宋_GB2312" w:eastAsia="仿宋_GB2312" w:cs="仿宋_GB2312"/>
          <w:color w:val="auto"/>
          <w:sz w:val="32"/>
          <w:szCs w:val="40"/>
          <w:highlight w:val="none"/>
        </w:rPr>
        <w:t>日</w:t>
      </w:r>
      <w:r>
        <w:rPr>
          <w:rFonts w:hint="eastAsia" w:ascii="仿宋_GB2312" w:hAnsi="仿宋_GB2312" w:eastAsia="仿宋_GB2312" w:cs="仿宋_GB2312"/>
          <w:color w:val="auto"/>
          <w:sz w:val="32"/>
          <w:szCs w:val="40"/>
          <w:highlight w:val="none"/>
          <w:lang w:eastAsia="zh-CN"/>
        </w:rPr>
        <w:t>至</w:t>
      </w:r>
      <w:r>
        <w:rPr>
          <w:rFonts w:hint="eastAsia" w:ascii="仿宋_GB2312" w:hAnsi="仿宋_GB2312" w:eastAsia="仿宋_GB2312" w:cs="仿宋_GB2312"/>
          <w:color w:val="auto"/>
          <w:sz w:val="32"/>
          <w:szCs w:val="40"/>
          <w:highlight w:val="none"/>
          <w:lang w:val="en-US" w:eastAsia="zh-CN"/>
        </w:rPr>
        <w:t>8日</w:t>
      </w:r>
      <w:r>
        <w:rPr>
          <w:rFonts w:hint="eastAsia" w:ascii="仿宋_GB2312" w:hAnsi="仿宋_GB2312" w:eastAsia="仿宋_GB2312" w:cs="仿宋_GB2312"/>
          <w:color w:val="auto"/>
          <w:sz w:val="32"/>
          <w:szCs w:val="40"/>
          <w:highlight w:val="none"/>
        </w:rPr>
        <w:t>，</w:t>
      </w:r>
      <w:r>
        <w:rPr>
          <w:rFonts w:hint="eastAsia" w:ascii="仿宋_GB2312" w:hAnsi="仿宋_GB2312" w:eastAsia="仿宋_GB2312" w:cs="仿宋_GB2312"/>
          <w:sz w:val="32"/>
          <w:szCs w:val="40"/>
          <w:highlight w:val="none"/>
        </w:rPr>
        <w:t>赴</w:t>
      </w:r>
      <w:r>
        <w:rPr>
          <w:rFonts w:hint="eastAsia" w:ascii="仿宋_GB2312" w:hAnsi="仿宋_GB2312" w:eastAsia="仿宋_GB2312" w:cs="仿宋_GB2312"/>
          <w:sz w:val="32"/>
          <w:szCs w:val="40"/>
          <w:highlight w:val="none"/>
          <w:lang w:eastAsia="zh-CN"/>
        </w:rPr>
        <w:t>鹰潭市余江县和本市上饶县、铅山县、万年县、婺源县等地</w:t>
      </w:r>
      <w:r>
        <w:rPr>
          <w:rFonts w:hint="eastAsia" w:ascii="仿宋_GB2312" w:hAnsi="仿宋_GB2312" w:eastAsia="仿宋_GB2312" w:cs="仿宋_GB2312"/>
          <w:sz w:val="32"/>
          <w:szCs w:val="40"/>
          <w:highlight w:val="none"/>
        </w:rPr>
        <w:t>进行</w:t>
      </w:r>
      <w:r>
        <w:rPr>
          <w:rFonts w:hint="eastAsia" w:ascii="仿宋_GB2312" w:hAnsi="仿宋_GB2312" w:eastAsia="仿宋_GB2312" w:cs="仿宋_GB2312"/>
          <w:sz w:val="32"/>
          <w:szCs w:val="40"/>
          <w:highlight w:val="none"/>
          <w:lang w:eastAsia="zh-CN"/>
        </w:rPr>
        <w:t>了</w:t>
      </w:r>
      <w:r>
        <w:rPr>
          <w:rFonts w:hint="eastAsia" w:ascii="仿宋_GB2312" w:hAnsi="仿宋_GB2312" w:eastAsia="仿宋_GB2312" w:cs="仿宋_GB2312"/>
          <w:sz w:val="32"/>
          <w:szCs w:val="40"/>
          <w:highlight w:val="none"/>
        </w:rPr>
        <w:t>调研。</w:t>
      </w:r>
      <w:r>
        <w:rPr>
          <w:rFonts w:hint="eastAsia" w:ascii="仿宋_GB2312" w:hAnsi="仿宋_GB2312" w:eastAsia="仿宋_GB2312" w:cs="仿宋_GB2312"/>
          <w:sz w:val="32"/>
          <w:szCs w:val="40"/>
          <w:highlight w:val="none"/>
          <w:lang w:val="en-US" w:eastAsia="zh-CN"/>
        </w:rPr>
        <w:t>9月28日至29日，赴湖南省株洲市进行立法调研考察。</w:t>
      </w:r>
      <w:r>
        <w:rPr>
          <w:rFonts w:hint="eastAsia" w:ascii="仿宋_GB2312" w:hAnsi="仿宋_GB2312" w:eastAsia="仿宋_GB2312" w:cs="仿宋_GB2312"/>
          <w:color w:val="auto"/>
          <w:sz w:val="32"/>
          <w:szCs w:val="40"/>
          <w:highlight w:val="none"/>
          <w:lang w:val="en-US" w:eastAsia="zh-CN"/>
        </w:rPr>
        <w:t>根据各方面意见和建议，</w:t>
      </w:r>
      <w:r>
        <w:rPr>
          <w:rFonts w:hint="eastAsia" w:ascii="仿宋_GB2312" w:hAnsi="仿宋_GB2312" w:eastAsia="仿宋_GB2312" w:cs="仿宋_GB2312"/>
          <w:color w:val="auto"/>
          <w:sz w:val="32"/>
          <w:szCs w:val="40"/>
          <w:highlight w:val="none"/>
        </w:rPr>
        <w:t>市人大常委会</w:t>
      </w:r>
      <w:r>
        <w:rPr>
          <w:rFonts w:hint="eastAsia" w:ascii="仿宋_GB2312" w:hAnsi="仿宋_GB2312" w:eastAsia="仿宋_GB2312" w:cs="仿宋_GB2312"/>
          <w:color w:val="auto"/>
          <w:sz w:val="32"/>
          <w:szCs w:val="40"/>
          <w:highlight w:val="none"/>
          <w:lang w:val="en-US" w:eastAsia="zh-CN"/>
        </w:rPr>
        <w:t>法工委对条例草案进行了认真研究和修改。10月25日，市人大法制委对条例草案修改稿进行了审议，市人大常委会城建环资工委、市政府法制办、市规划局的有关负责同志列席了会议。10月26日，市人大常委会主任会议听取了市人大法制委关于条例草案修改情况的汇报，经研究，形成《 </w:t>
      </w:r>
      <w:r>
        <w:rPr>
          <w:rFonts w:hint="eastAsia" w:ascii="仿宋_GB2312" w:hAnsi="仿宋_GB2312" w:eastAsia="仿宋_GB2312" w:cs="仿宋_GB2312"/>
          <w:color w:val="auto"/>
          <w:sz w:val="32"/>
          <w:szCs w:val="40"/>
          <w:highlight w:val="none"/>
        </w:rPr>
        <w:t>上饶市农村居民住房建设管理条例</w:t>
      </w:r>
      <w:r>
        <w:rPr>
          <w:rFonts w:hint="eastAsia" w:ascii="仿宋_GB2312" w:hAnsi="仿宋_GB2312" w:eastAsia="仿宋_GB2312" w:cs="仿宋_GB2312"/>
          <w:color w:val="auto"/>
          <w:sz w:val="32"/>
          <w:szCs w:val="40"/>
          <w:highlight w:val="none"/>
          <w:lang w:val="en-US" w:eastAsia="zh-CN"/>
        </w:rPr>
        <w:t>（草案二次审议稿）》，同意提请本次会议审议。</w:t>
      </w:r>
    </w:p>
    <w:p>
      <w:pPr>
        <w:pStyle w:val="2"/>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both"/>
        <w:textAlignment w:val="auto"/>
        <w:rPr>
          <w:rFonts w:hint="eastAsia"/>
          <w:lang w:val="en-US"/>
        </w:rPr>
      </w:pPr>
      <w:r>
        <w:rPr>
          <w:rFonts w:hint="eastAsia" w:ascii="仿宋_GB2312" w:hAnsi="仿宋_GB2312" w:eastAsia="仿宋_GB2312" w:cs="仿宋_GB2312"/>
          <w:color w:val="auto"/>
          <w:sz w:val="32"/>
          <w:szCs w:val="40"/>
          <w:highlight w:val="none"/>
          <w:lang w:val="en-US" w:eastAsia="zh-CN"/>
        </w:rPr>
        <w:t xml:space="preserve">    主要修改情况：</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为使条例内容更加简洁，表述更加准确，避免文件用语，根据立法技术规范要求，对条例草案作如下删减：</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删除第一条中“《江西省城乡规划条例》《江西省实施&lt;中华人民共和国土地管理法&gt;办法》”的表述。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三条第一款中“市城乡规划主管部门是农村居民住房建设规划的主管部门”、“乡（镇）村镇规划管理所作为其派出机构具体实施相关的管理”；第二款中“市国土资源主管部门是农村居民住房建设用地的主管部门”、“乡（镇）国土资源所作为其派出机构具体实施相关的管理和监督”；第三款中“市建设主管部门是农村居民住房建设质量安全监督管理的行业主管部门，负责建立培训机制，指导县级建设主管部门开展对乡（镇）、村建设管理人员的培训”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删除第六条中“并依法逐级报批。规划应当从实际出发，体现当地农村特色”的表述。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删除第八条中“严格执行乡村建设规划许可和建设用地批准制度”的表述。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删除第十四条中“严格执行农村建房用地标准”、“严格限定农村居民住房建设规模”的表述。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删除第十六条中“充分挖掘、彰显本市乡村民居特色风貌”的表述。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删除第十七条中“实行“四公开、五到场、一公示...等进行公开公示”的表述。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删除第二十一条中“ 规范农村居民住房建设服务性收费管理。严格执行收费标准，切实减轻农民负担，严禁止在办理农民建房审批时违规收费和搭车收费”的表述。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删除第二十三条中“为确保证农村居民住房建设严格落实按照建设规划许可和建设用地批准书的各项内容建房，预防建筑垃圾乱堆乱放”的表述。</w:t>
      </w:r>
    </w:p>
    <w:p>
      <w:pPr>
        <w:keepNext w:val="0"/>
        <w:keepLines w:val="0"/>
        <w:pageBreakBefore w:val="0"/>
        <w:widowControl w:val="0"/>
        <w:numPr>
          <w:ilvl w:val="0"/>
          <w:numId w:val="5"/>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删除第三十一条中“县级人民政府应当将农村居民住房建设管理纳入乡（镇）人民政府年度工作目标考核”，的表述。</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为使政府与部门的主次顺序更加合理，将第三条、第四条位置互换，将第四条政府职责规定移至第三条部门职责规定前。</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鉴于供电单位为企业，不宜与其他部门并列列入部门职责要求范围内，体现契约精神，删去第三条第四款中“供电单位”的表述。</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鉴于在乡镇设置住房建设管理机构存在现实困难，加重了乡镇的负担，且乡镇无执法权限，根据基层调研反馈意见，删除第四条第二款关于在乡镇设置管理机构的规定。</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ascii="仿宋_GB2312" w:hAnsi="仿宋_GB2312" w:eastAsia="仿宋_GB2312" w:cs="仿宋_GB2312"/>
          <w:sz w:val="32"/>
          <w:szCs w:val="40"/>
          <w:highlight w:val="none"/>
          <w:lang w:eastAsia="zh-CN"/>
        </w:rPr>
        <w:t>为使第五条对基本原则的表述更加准确，将第一款第二目修改为“布局合理、使用集约、权能搞活、管理高效”，并与第二款“一户一宅原则”合并，移至第一款前。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同时，为使第五条逻辑更加合理，将第三款关于鼓励集聚的规定另起一条。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eastAsia="仿宋_GB2312"/>
          <w:color w:val="000000"/>
          <w:kern w:val="0"/>
          <w:sz w:val="32"/>
          <w:szCs w:val="32"/>
        </w:rPr>
        <w:t>鉴于第六条第三款关于</w:t>
      </w:r>
      <w:r>
        <w:rPr>
          <w:rFonts w:hint="eastAsia" w:eastAsia="仿宋_GB2312"/>
          <w:color w:val="000000"/>
          <w:kern w:val="0"/>
          <w:sz w:val="32"/>
          <w:szCs w:val="32"/>
          <w:lang w:eastAsia="zh-CN"/>
        </w:rPr>
        <w:t>乡村</w:t>
      </w:r>
      <w:r>
        <w:rPr>
          <w:rFonts w:hint="eastAsia" w:eastAsia="仿宋_GB2312"/>
          <w:color w:val="000000"/>
          <w:kern w:val="0"/>
          <w:sz w:val="32"/>
          <w:szCs w:val="32"/>
        </w:rPr>
        <w:t>规划经费保障的</w:t>
      </w:r>
      <w:r>
        <w:rPr>
          <w:rFonts w:hint="eastAsia" w:eastAsia="仿宋_GB2312"/>
          <w:color w:val="000000"/>
          <w:kern w:val="0"/>
          <w:sz w:val="32"/>
          <w:szCs w:val="32"/>
          <w:lang w:eastAsia="zh-CN"/>
        </w:rPr>
        <w:t>规定十分</w:t>
      </w:r>
      <w:r>
        <w:rPr>
          <w:rFonts w:hint="eastAsia" w:eastAsia="仿宋_GB2312"/>
          <w:color w:val="000000"/>
          <w:kern w:val="0"/>
          <w:sz w:val="32"/>
          <w:szCs w:val="32"/>
        </w:rPr>
        <w:t>重要，因此该款</w:t>
      </w:r>
      <w:r>
        <w:rPr>
          <w:rFonts w:hint="eastAsia" w:eastAsia="仿宋_GB2312"/>
          <w:color w:val="000000"/>
          <w:kern w:val="0"/>
          <w:sz w:val="32"/>
          <w:szCs w:val="32"/>
          <w:lang w:eastAsia="zh-CN"/>
        </w:rPr>
        <w:t>内容另起</w:t>
      </w:r>
      <w:r>
        <w:rPr>
          <w:rFonts w:hint="eastAsia" w:eastAsia="仿宋_GB2312"/>
          <w:color w:val="000000"/>
          <w:kern w:val="0"/>
          <w:sz w:val="32"/>
          <w:szCs w:val="32"/>
        </w:rPr>
        <w:t>一条。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ascii="仿宋_GB2312" w:hAnsi="仿宋_GB2312" w:eastAsia="仿宋_GB2312" w:cs="仿宋_GB2312"/>
          <w:sz w:val="32"/>
          <w:szCs w:val="40"/>
          <w:highlight w:val="none"/>
          <w:lang w:eastAsia="zh-CN"/>
        </w:rPr>
        <w:t>鉴于第七条关于农村新区规划的规定与第五条、第六条规定重复，且该条规定过细，不宜写入法规，因此删除该条。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ascii="仿宋_GB2312" w:hAnsi="仿宋_GB2312" w:eastAsia="仿宋_GB2312" w:cs="仿宋_GB2312"/>
          <w:sz w:val="32"/>
          <w:szCs w:val="40"/>
          <w:highlight w:val="none"/>
          <w:lang w:eastAsia="zh-CN"/>
        </w:rPr>
        <w:t>为使表述更加准确、精炼，将第九条修改为“</w:t>
      </w:r>
      <w:r>
        <w:rPr>
          <w:rFonts w:hint="eastAsia" w:eastAsia="仿宋_GB2312"/>
          <w:color w:val="000000"/>
          <w:sz w:val="32"/>
          <w:szCs w:val="32"/>
        </w:rPr>
        <w:t>鼓励进城落户农村居民自愿退出宅基地，农村集体经济组织可以对退出宅基地的农村居民给予奖励和补偿</w:t>
      </w:r>
      <w:r>
        <w:rPr>
          <w:rFonts w:eastAsia="仿宋_GB2312"/>
          <w:color w:val="000000"/>
          <w:sz w:val="32"/>
          <w:szCs w:val="32"/>
        </w:rPr>
        <w:t>。</w:t>
      </w:r>
      <w:r>
        <w:rPr>
          <w:rFonts w:hint="eastAsia" w:eastAsia="仿宋_GB2312"/>
          <w:color w:val="000000"/>
          <w:sz w:val="32"/>
          <w:szCs w:val="32"/>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eastAsia="仿宋_GB2312"/>
          <w:color w:val="000000"/>
          <w:kern w:val="0"/>
          <w:sz w:val="32"/>
          <w:szCs w:val="32"/>
        </w:rPr>
      </w:pPr>
      <w:r>
        <w:rPr>
          <w:rFonts w:hint="eastAsia" w:eastAsia="仿宋_GB2312"/>
          <w:color w:val="000000"/>
          <w:kern w:val="0"/>
          <w:sz w:val="32"/>
          <w:szCs w:val="32"/>
          <w:lang w:eastAsia="zh-CN"/>
        </w:rPr>
        <w:t>鉴于</w:t>
      </w:r>
      <w:r>
        <w:rPr>
          <w:rFonts w:hint="eastAsia" w:eastAsia="仿宋_GB2312"/>
          <w:color w:val="000000"/>
          <w:kern w:val="0"/>
          <w:sz w:val="32"/>
          <w:szCs w:val="32"/>
        </w:rPr>
        <w:t>第十条关于用地</w:t>
      </w:r>
      <w:r>
        <w:rPr>
          <w:rFonts w:hint="eastAsia" w:eastAsia="仿宋_GB2312"/>
          <w:color w:val="000000"/>
          <w:kern w:val="0"/>
          <w:sz w:val="32"/>
          <w:szCs w:val="32"/>
          <w:lang w:eastAsia="zh-CN"/>
        </w:rPr>
        <w:t>计划和</w:t>
      </w:r>
      <w:r>
        <w:rPr>
          <w:rFonts w:hint="eastAsia" w:eastAsia="仿宋_GB2312"/>
          <w:color w:val="000000"/>
          <w:kern w:val="0"/>
          <w:sz w:val="32"/>
          <w:szCs w:val="32"/>
        </w:rPr>
        <w:t>指标的规定</w:t>
      </w:r>
      <w:r>
        <w:rPr>
          <w:rFonts w:hint="eastAsia" w:eastAsia="仿宋_GB2312"/>
          <w:color w:val="000000"/>
          <w:kern w:val="0"/>
          <w:sz w:val="32"/>
          <w:szCs w:val="32"/>
          <w:lang w:eastAsia="zh-CN"/>
        </w:rPr>
        <w:t>过细，属于具体工作层面的内容，不宜写入法规，因此删除该条</w:t>
      </w:r>
      <w:r>
        <w:rPr>
          <w:rFonts w:hint="eastAsia" w:eastAsia="仿宋_GB2312"/>
          <w:color w:val="000000"/>
          <w:kern w:val="0"/>
          <w:sz w:val="32"/>
          <w:szCs w:val="32"/>
        </w:rPr>
        <w:t>。</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eastAsia="zh-CN"/>
        </w:rPr>
      </w:pPr>
      <w:r>
        <w:rPr>
          <w:rFonts w:hint="eastAsia" w:ascii="仿宋_GB2312" w:hAnsi="仿宋_GB2312" w:eastAsia="仿宋_GB2312" w:cs="仿宋_GB2312"/>
          <w:sz w:val="32"/>
          <w:szCs w:val="40"/>
          <w:highlight w:val="none"/>
          <w:lang w:eastAsia="zh-CN"/>
        </w:rPr>
        <w:t>鉴于第十一条关于分户认定表述模糊、不准确、过于简单，根据基层调研意见，将该条进行整体修改，细化分户条件、对分户情形进行列举，并移至第十三条之后。</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eastAsia="zh-CN"/>
        </w:rPr>
        <w:t>鉴于第十二条关于建房申请条件的规定不准确，存在部分不合理、不合适内容，因此作修改如下：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1、为符合上位法规定，将第一项“</w:t>
      </w:r>
      <w:r>
        <w:rPr>
          <w:rFonts w:eastAsia="仿宋_GB2312"/>
          <w:color w:val="000000"/>
          <w:sz w:val="32"/>
          <w:szCs w:val="32"/>
        </w:rPr>
        <w:t>且人均住房建筑面积低于</w:t>
      </w:r>
      <w:r>
        <w:rPr>
          <w:rFonts w:hint="eastAsia" w:ascii="仿宋_GB2312" w:hAnsi="仿宋_GB2312" w:eastAsia="仿宋_GB2312" w:cs="仿宋_GB2312"/>
          <w:strike w:val="0"/>
          <w:dstrike w:val="0"/>
          <w:color w:val="000000"/>
          <w:sz w:val="32"/>
          <w:szCs w:val="32"/>
        </w:rPr>
        <w:t>30</w:t>
      </w:r>
      <w:r>
        <w:rPr>
          <w:rFonts w:eastAsia="仿宋_GB2312"/>
          <w:strike w:val="0"/>
          <w:dstrike w:val="0"/>
          <w:color w:val="000000"/>
          <w:sz w:val="32"/>
          <w:szCs w:val="32"/>
        </w:rPr>
        <w:t>平方米的</w:t>
      </w:r>
      <w:r>
        <w:rPr>
          <w:rFonts w:hint="eastAsia" w:ascii="仿宋_GB2312" w:hAnsi="仿宋_GB2312" w:eastAsia="仿宋_GB2312" w:cs="仿宋_GB2312"/>
          <w:strike w:val="0"/>
          <w:dstrike w:val="0"/>
          <w:sz w:val="32"/>
          <w:szCs w:val="40"/>
          <w:highlight w:val="none"/>
          <w:lang w:val="en-US" w:eastAsia="zh-CN"/>
        </w:rPr>
        <w:t>”中“</w:t>
      </w:r>
      <w:r>
        <w:rPr>
          <w:rFonts w:hint="eastAsia" w:ascii="仿宋_GB2312" w:hAnsi="仿宋_GB2312" w:eastAsia="仿宋_GB2312" w:cs="仿宋_GB2312"/>
          <w:strike w:val="0"/>
          <w:dstrike w:val="0"/>
          <w:color w:val="000000"/>
          <w:sz w:val="32"/>
          <w:szCs w:val="32"/>
        </w:rPr>
        <w:t>30</w:t>
      </w:r>
      <w:r>
        <w:rPr>
          <w:rFonts w:eastAsia="仿宋_GB2312"/>
          <w:color w:val="000000"/>
          <w:sz w:val="32"/>
          <w:szCs w:val="32"/>
        </w:rPr>
        <w:t>平方米</w:t>
      </w:r>
      <w:r>
        <w:rPr>
          <w:rFonts w:hint="eastAsia" w:ascii="仿宋_GB2312" w:hAnsi="仿宋_GB2312" w:eastAsia="仿宋_GB2312" w:cs="仿宋_GB2312"/>
          <w:sz w:val="32"/>
          <w:szCs w:val="40"/>
          <w:highlight w:val="none"/>
          <w:lang w:val="en-US" w:eastAsia="zh-CN"/>
        </w:rPr>
        <w:t>”修改为“25平方米”。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2、第二项修改为“符合分户条件且无宅基地的”。</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3、删除第三项关于外来人员落户的规定。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4、第四项在“</w:t>
      </w:r>
      <w:r>
        <w:rPr>
          <w:rFonts w:eastAsia="仿宋_GB2312"/>
          <w:color w:val="000000"/>
          <w:sz w:val="32"/>
          <w:szCs w:val="32"/>
        </w:rPr>
        <w:t>向中心村、集镇或者农村居民集中建房点集聚</w:t>
      </w:r>
      <w:r>
        <w:rPr>
          <w:rFonts w:hint="eastAsia" w:eastAsia="仿宋_GB2312"/>
          <w:color w:val="000000"/>
          <w:sz w:val="32"/>
          <w:szCs w:val="32"/>
          <w:lang w:eastAsia="zh-CN"/>
        </w:rPr>
        <w:t>”后增</w:t>
      </w:r>
      <w:r>
        <w:rPr>
          <w:rFonts w:hint="eastAsia" w:eastAsia="仿宋_GB2312"/>
          <w:color w:val="000000"/>
          <w:sz w:val="32"/>
          <w:szCs w:val="32"/>
          <w:highlight w:val="none"/>
          <w:lang w:eastAsia="zh-CN"/>
        </w:rPr>
        <w:t>加“且退出原有宅基地</w:t>
      </w:r>
      <w:r>
        <w:rPr>
          <w:rFonts w:eastAsia="仿宋_GB2312"/>
          <w:color w:val="000000"/>
          <w:sz w:val="32"/>
          <w:szCs w:val="32"/>
          <w:highlight w:val="none"/>
        </w:rPr>
        <w:t>的</w:t>
      </w:r>
      <w:r>
        <w:rPr>
          <w:rFonts w:hint="eastAsia" w:ascii="仿宋_GB2312" w:hAnsi="仿宋_GB2312" w:eastAsia="仿宋_GB2312" w:cs="仿宋_GB2312"/>
          <w:sz w:val="32"/>
          <w:szCs w:val="40"/>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5、鉴于拆旧建新属于私权范畴，只要不违反相关规划，按程序办理即可，因此删除第五项关于达到D级危房才能拆旧建新的规定。</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鉴于第十二条第二款关于宅基地退回的内容不属于申请建房条件的内容，因此将该款另起一条。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为使规定更加全面、准确，参照鹰潭余江等地规定，结合调研意见，对第十三条关于不予批准建房的规定作如下修改：</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增加两项“（一）不符合乡镇土地利用总体规划或村庄规划的；”“</w:t>
      </w:r>
      <w:r>
        <w:rPr>
          <w:rFonts w:hint="eastAsia" w:eastAsia="仿宋_GB2312"/>
          <w:strike w:val="0"/>
          <w:dstrike w:val="0"/>
          <w:color w:val="000000"/>
          <w:kern w:val="0"/>
          <w:sz w:val="32"/>
          <w:szCs w:val="32"/>
          <w:highlight w:val="none"/>
          <w:lang w:eastAsia="zh-CN"/>
        </w:rPr>
        <w:t>（三）</w:t>
      </w:r>
      <w:r>
        <w:rPr>
          <w:rFonts w:eastAsia="仿宋_GB2312"/>
          <w:strike w:val="0"/>
          <w:dstrike w:val="0"/>
          <w:color w:val="000000"/>
          <w:kern w:val="0"/>
          <w:sz w:val="32"/>
          <w:szCs w:val="32"/>
          <w:highlight w:val="none"/>
        </w:rPr>
        <w:t>将现有住房改作</w:t>
      </w:r>
      <w:r>
        <w:rPr>
          <w:rFonts w:hint="eastAsia" w:eastAsia="仿宋_GB2312"/>
          <w:strike w:val="0"/>
          <w:dstrike w:val="0"/>
          <w:color w:val="000000"/>
          <w:kern w:val="0"/>
          <w:sz w:val="32"/>
          <w:szCs w:val="32"/>
          <w:highlight w:val="none"/>
          <w:lang w:eastAsia="zh-CN"/>
        </w:rPr>
        <w:t>非生活居住用途的。”</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原第（一）项修改为“</w:t>
      </w:r>
      <w:r>
        <w:rPr>
          <w:rFonts w:hint="eastAsia" w:eastAsia="仿宋_GB2312"/>
          <w:color w:val="000000"/>
          <w:kern w:val="0"/>
          <w:sz w:val="32"/>
          <w:szCs w:val="32"/>
          <w:highlight w:val="none"/>
          <w:lang w:eastAsia="zh-CN"/>
        </w:rPr>
        <w:t>出卖、</w:t>
      </w:r>
      <w:r>
        <w:rPr>
          <w:rFonts w:eastAsia="仿宋_GB2312"/>
          <w:color w:val="000000"/>
          <w:kern w:val="0"/>
          <w:sz w:val="32"/>
          <w:szCs w:val="32"/>
          <w:highlight w:val="none"/>
        </w:rPr>
        <w:t>出租、赠与或者</w:t>
      </w:r>
      <w:r>
        <w:rPr>
          <w:rFonts w:hint="eastAsia" w:eastAsia="仿宋_GB2312"/>
          <w:color w:val="000000"/>
          <w:kern w:val="0"/>
          <w:sz w:val="32"/>
          <w:szCs w:val="32"/>
          <w:highlight w:val="none"/>
          <w:lang w:eastAsia="zh-CN"/>
        </w:rPr>
        <w:t>以</w:t>
      </w:r>
      <w:r>
        <w:rPr>
          <w:rFonts w:eastAsia="仿宋_GB2312"/>
          <w:color w:val="000000"/>
          <w:kern w:val="0"/>
          <w:sz w:val="32"/>
          <w:szCs w:val="32"/>
          <w:highlight w:val="none"/>
        </w:rPr>
        <w:t>其他形式转让宅基地</w:t>
      </w:r>
      <w:r>
        <w:rPr>
          <w:rFonts w:hint="eastAsia" w:eastAsia="仿宋_GB2312"/>
          <w:color w:val="000000"/>
          <w:kern w:val="0"/>
          <w:sz w:val="32"/>
          <w:szCs w:val="32"/>
          <w:highlight w:val="none"/>
          <w:lang w:eastAsia="zh-CN"/>
        </w:rPr>
        <w:t>或</w:t>
      </w:r>
      <w:r>
        <w:rPr>
          <w:rFonts w:eastAsia="仿宋_GB2312"/>
          <w:color w:val="000000"/>
          <w:kern w:val="0"/>
          <w:sz w:val="32"/>
          <w:szCs w:val="32"/>
          <w:highlight w:val="none"/>
        </w:rPr>
        <w:t>其地上建筑物</w:t>
      </w:r>
      <w:r>
        <w:rPr>
          <w:rFonts w:hint="eastAsia" w:eastAsia="仿宋_GB2312"/>
          <w:color w:val="000000"/>
          <w:kern w:val="0"/>
          <w:sz w:val="32"/>
          <w:szCs w:val="32"/>
          <w:highlight w:val="none"/>
          <w:lang w:eastAsia="zh-CN"/>
        </w:rPr>
        <w:t>的</w:t>
      </w:r>
      <w:r>
        <w:rPr>
          <w:rFonts w:hint="eastAsia" w:ascii="仿宋_GB2312" w:hAnsi="仿宋_GB2312" w:eastAsia="仿宋_GB2312" w:cs="仿宋_GB2312"/>
          <w:sz w:val="32"/>
          <w:szCs w:val="40"/>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原第（二）项修改为：“不具备分户条件的”。</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原第（四）项删除，替换为：“所申请的建房用地存在权属争议的”；</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原第（五）项修改为：“</w:t>
      </w:r>
      <w:r>
        <w:rPr>
          <w:rFonts w:eastAsia="仿宋_GB2312"/>
          <w:color w:val="000000"/>
          <w:kern w:val="0"/>
          <w:sz w:val="32"/>
          <w:szCs w:val="32"/>
          <w:highlight w:val="none"/>
        </w:rPr>
        <w:t>原有住房</w:t>
      </w:r>
      <w:r>
        <w:rPr>
          <w:rFonts w:hint="eastAsia" w:eastAsia="仿宋_GB2312"/>
          <w:color w:val="000000"/>
          <w:kern w:val="0"/>
          <w:sz w:val="32"/>
          <w:szCs w:val="32"/>
          <w:highlight w:val="none"/>
          <w:lang w:eastAsia="zh-CN"/>
        </w:rPr>
        <w:t>以</w:t>
      </w:r>
      <w:r>
        <w:rPr>
          <w:rFonts w:eastAsia="仿宋_GB2312"/>
          <w:color w:val="000000"/>
          <w:kern w:val="0"/>
          <w:sz w:val="32"/>
          <w:szCs w:val="32"/>
          <w:highlight w:val="none"/>
        </w:rPr>
        <w:t>货币补偿</w:t>
      </w:r>
      <w:r>
        <w:rPr>
          <w:rFonts w:hint="eastAsia" w:eastAsia="仿宋_GB2312"/>
          <w:color w:val="000000"/>
          <w:kern w:val="0"/>
          <w:sz w:val="32"/>
          <w:szCs w:val="32"/>
          <w:highlight w:val="none"/>
          <w:lang w:eastAsia="zh-CN"/>
        </w:rPr>
        <w:t>方式被征收</w:t>
      </w:r>
      <w:r>
        <w:rPr>
          <w:rFonts w:eastAsia="仿宋_GB2312"/>
          <w:color w:val="000000"/>
          <w:kern w:val="0"/>
          <w:sz w:val="32"/>
          <w:szCs w:val="32"/>
          <w:highlight w:val="none"/>
        </w:rPr>
        <w:t>的</w:t>
      </w:r>
      <w:r>
        <w:rPr>
          <w:rFonts w:hint="eastAsia" w:ascii="仿宋_GB2312" w:hAnsi="仿宋_GB2312" w:eastAsia="仿宋_GB2312" w:cs="仿宋_GB2312"/>
          <w:sz w:val="32"/>
          <w:szCs w:val="40"/>
          <w:highlight w:val="none"/>
          <w:lang w:val="en-US"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原第（六）项中“</w:t>
      </w:r>
      <w:r>
        <w:rPr>
          <w:rFonts w:eastAsia="仿宋_GB2312"/>
          <w:color w:val="000000"/>
          <w:kern w:val="0"/>
          <w:sz w:val="32"/>
          <w:szCs w:val="32"/>
          <w:highlight w:val="none"/>
        </w:rPr>
        <w:t>政府供养</w:t>
      </w:r>
      <w:r>
        <w:rPr>
          <w:rFonts w:hint="eastAsia" w:ascii="仿宋_GB2312" w:hAnsi="仿宋_GB2312" w:eastAsia="仿宋_GB2312" w:cs="仿宋_GB2312"/>
          <w:sz w:val="32"/>
          <w:szCs w:val="40"/>
          <w:highlight w:val="none"/>
          <w:lang w:val="en-US" w:eastAsia="zh-CN"/>
        </w:rPr>
        <w:t>”修改为“</w:t>
      </w:r>
      <w:r>
        <w:rPr>
          <w:rFonts w:eastAsia="仿宋_GB2312"/>
          <w:color w:val="000000"/>
          <w:kern w:val="0"/>
          <w:sz w:val="32"/>
          <w:szCs w:val="32"/>
          <w:highlight w:val="none"/>
        </w:rPr>
        <w:t>政府</w:t>
      </w:r>
      <w:r>
        <w:rPr>
          <w:rFonts w:hint="eastAsia" w:eastAsia="仿宋_GB2312"/>
          <w:color w:val="000000"/>
          <w:kern w:val="0"/>
          <w:sz w:val="32"/>
          <w:szCs w:val="32"/>
          <w:highlight w:val="none"/>
          <w:lang w:eastAsia="zh-CN"/>
        </w:rPr>
        <w:t>集中</w:t>
      </w:r>
      <w:r>
        <w:rPr>
          <w:rFonts w:eastAsia="仿宋_GB2312"/>
          <w:color w:val="000000"/>
          <w:kern w:val="0"/>
          <w:sz w:val="32"/>
          <w:szCs w:val="32"/>
          <w:highlight w:val="none"/>
        </w:rPr>
        <w:t>供养</w:t>
      </w:r>
      <w:r>
        <w:rPr>
          <w:rFonts w:hint="eastAsia" w:ascii="仿宋_GB2312" w:hAnsi="仿宋_GB2312" w:eastAsia="仿宋_GB2312" w:cs="仿宋_GB2312"/>
          <w:sz w:val="32"/>
          <w:szCs w:val="40"/>
          <w:highlight w:val="none"/>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鉴于第十五条关于禁止建设的情形，《土地管理法》《基本农田保护条例》等法律法规已有明确规定，因此删除该条。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为充分发挥村民理事会的自治组织作用，在法律法规允许的框架下，在第二章增加一条规定：“鼓励在自然村成立农村居民理事会，对农村居民建房行为进行约束。”</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为使表述用语更加规范，对第十八条、第十九条、第二十条关于审批程序、开工建设条件、竣工验收制度规定的文字和语句表述进行调整。同时，删除第十八条第三款关于“占用林地、河道等建设应当符合相关法律规定”的无意义表述。</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鉴于第二十二条关于属地管理原则的规定和总则内容存在重复规定，因此删除该条。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鉴于农村居民理事会在法律上的地位有待商榷，不宜作为与村民签订协议的一方当事人，因此，根据基层调研意见，将第二十三条关于签订建房保证协议书的主体由“农村居民理事会”修改为“村民委员会”。</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为使第二十七条表述更加规范，在“由乡镇人民政府拆除”中“拆除”前加“依法”二字。</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鉴于《国家赔偿法》等法律法规已有明确规定，删除第二十九条中“非法批准宅基地，对当事人造成损失的，原批准机关和相关责任人员应依法承担赔偿责任。”</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鉴于第三十条对承建人的处罚条款，缺少上位法依据，且在实际工作中难以操作，因此删除该条。</w:t>
      </w:r>
    </w:p>
    <w:p>
      <w:pPr>
        <w:keepNext w:val="0"/>
        <w:keepLines w:val="0"/>
        <w:pageBreakBefore w:val="0"/>
        <w:widowControl w:val="0"/>
        <w:numPr>
          <w:ilvl w:val="0"/>
          <w:numId w:val="4"/>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z w:val="32"/>
          <w:szCs w:val="40"/>
          <w:highlight w:val="none"/>
          <w:lang w:val="en-US" w:eastAsia="zh-CN"/>
        </w:rPr>
      </w:pPr>
      <w:r>
        <w:rPr>
          <w:rFonts w:hint="eastAsia" w:ascii="仿宋_GB2312" w:hAnsi="仿宋_GB2312" w:eastAsia="仿宋_GB2312" w:cs="仿宋_GB2312"/>
          <w:sz w:val="32"/>
          <w:szCs w:val="40"/>
          <w:highlight w:val="none"/>
          <w:lang w:val="en-US" w:eastAsia="zh-CN"/>
        </w:rPr>
        <w:t>为使表述符合立法技术规范，将第三十一条第二句修改为“</w:t>
      </w:r>
      <w:r>
        <w:rPr>
          <w:rFonts w:hint="eastAsia" w:eastAsia="仿宋_GB2312"/>
          <w:strike w:val="0"/>
          <w:dstrike w:val="0"/>
          <w:color w:val="000000"/>
          <w:sz w:val="32"/>
          <w:szCs w:val="32"/>
          <w:highlight w:val="none"/>
          <w:lang w:eastAsia="zh-CN"/>
        </w:rPr>
        <w:t>有下列情形之一的，</w:t>
      </w:r>
      <w:r>
        <w:rPr>
          <w:rFonts w:eastAsia="仿宋_GB2312"/>
          <w:strike w:val="0"/>
          <w:dstrike w:val="0"/>
          <w:color w:val="000000"/>
          <w:sz w:val="32"/>
          <w:szCs w:val="32"/>
          <w:highlight w:val="none"/>
        </w:rPr>
        <w:t>对主要责任人</w:t>
      </w:r>
      <w:r>
        <w:rPr>
          <w:rFonts w:hint="eastAsia" w:eastAsia="仿宋_GB2312"/>
          <w:strike w:val="0"/>
          <w:dstrike w:val="0"/>
          <w:color w:val="000000"/>
          <w:sz w:val="32"/>
          <w:szCs w:val="32"/>
          <w:highlight w:val="none"/>
          <w:lang w:eastAsia="zh-CN"/>
        </w:rPr>
        <w:t>和直接责任人</w:t>
      </w:r>
      <w:r>
        <w:rPr>
          <w:rFonts w:hint="eastAsia" w:eastAsia="仿宋_GB2312"/>
          <w:strike w:val="0"/>
          <w:dstrike w:val="0"/>
          <w:color w:val="000000"/>
          <w:kern w:val="0"/>
          <w:sz w:val="32"/>
          <w:szCs w:val="32"/>
          <w:highlight w:val="none"/>
          <w:lang w:eastAsia="zh-CN"/>
        </w:rPr>
        <w:t>给予处分</w:t>
      </w:r>
      <w:r>
        <w:rPr>
          <w:rFonts w:hint="eastAsia" w:ascii="仿宋_GB2312" w:hAnsi="仿宋_GB2312" w:eastAsia="仿宋_GB2312" w:cs="仿宋_GB2312"/>
          <w:sz w:val="32"/>
          <w:szCs w:val="40"/>
          <w:highlight w:val="none"/>
          <w:lang w:val="en-US" w:eastAsia="zh-CN"/>
        </w:rPr>
        <w:t>”。同时，将该条第五项“对违法建设的其他失职、不作为，并产生较大社会不良影响的”修改为“在农村居民住房建设管理工作中有其他失职行为的”。</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ascii="仿宋_GB2312" w:hAnsi="仿宋_GB2312" w:eastAsia="仿宋_GB2312" w:cs="仿宋_GB2312"/>
          <w:strike w:val="0"/>
          <w:dstrike w:val="0"/>
          <w:sz w:val="32"/>
          <w:szCs w:val="32"/>
          <w:highlight w:val="none"/>
        </w:rPr>
      </w:pPr>
      <w:r>
        <w:rPr>
          <w:rFonts w:hint="eastAsia" w:ascii="仿宋_GB2312" w:hAnsi="仿宋_GB2312" w:eastAsia="仿宋_GB2312" w:cs="仿宋_GB2312"/>
          <w:strike w:val="0"/>
          <w:dstrike w:val="0"/>
          <w:sz w:val="32"/>
          <w:szCs w:val="32"/>
          <w:highlight w:val="none"/>
        </w:rPr>
        <w:t>此外，还对</w:t>
      </w:r>
      <w:r>
        <w:rPr>
          <w:rFonts w:hint="eastAsia" w:ascii="仿宋_GB2312" w:hAnsi="仿宋_GB2312" w:eastAsia="仿宋_GB2312" w:cs="仿宋_GB2312"/>
          <w:strike w:val="0"/>
          <w:dstrike w:val="0"/>
          <w:sz w:val="32"/>
          <w:szCs w:val="32"/>
          <w:highlight w:val="none"/>
          <w:lang w:eastAsia="zh-CN"/>
        </w:rPr>
        <w:t>条例</w:t>
      </w:r>
      <w:r>
        <w:rPr>
          <w:rFonts w:hint="eastAsia" w:ascii="仿宋_GB2312" w:hAnsi="仿宋_GB2312" w:eastAsia="仿宋_GB2312" w:cs="仿宋_GB2312"/>
          <w:strike w:val="0"/>
          <w:dstrike w:val="0"/>
          <w:sz w:val="32"/>
          <w:szCs w:val="32"/>
          <w:highlight w:val="none"/>
        </w:rPr>
        <w:t>草案的部分文字用语作了修改，条款顺序作了调整。 </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eastAsia"/>
        </w:rPr>
      </w:pPr>
      <w:r>
        <w:rPr>
          <w:rFonts w:hint="eastAsia" w:ascii="仿宋_GB2312" w:hAnsi="仿宋_GB2312" w:eastAsia="仿宋_GB2312" w:cs="仿宋_GB2312"/>
          <w:sz w:val="32"/>
          <w:szCs w:val="40"/>
          <w:highlight w:val="none"/>
        </w:rPr>
        <w:t>以上汇报连同</w:t>
      </w:r>
      <w:r>
        <w:rPr>
          <w:rFonts w:hint="eastAsia" w:ascii="仿宋_GB2312" w:hAnsi="仿宋_GB2312" w:eastAsia="仿宋_GB2312" w:cs="仿宋_GB2312"/>
          <w:sz w:val="32"/>
          <w:szCs w:val="40"/>
          <w:highlight w:val="none"/>
          <w:lang w:eastAsia="zh-CN"/>
        </w:rPr>
        <w:t>条例草案二次审议稿</w:t>
      </w:r>
      <w:r>
        <w:rPr>
          <w:rFonts w:hint="eastAsia" w:ascii="仿宋_GB2312" w:hAnsi="仿宋_GB2312" w:eastAsia="仿宋_GB2312" w:cs="仿宋_GB2312"/>
          <w:sz w:val="32"/>
          <w:szCs w:val="40"/>
          <w:highlight w:val="none"/>
        </w:rPr>
        <w:t>，请一并审议。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eastAsia" w:ascii="仿宋_GB2312" w:hAnsi="仿宋_GB2312" w:eastAsia="仿宋_GB2312" w:cs="仿宋_GB2312"/>
          <w:sz w:val="32"/>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新魏">
    <w:altName w:val="宋体"/>
    <w:panose1 w:val="0201080004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方正兰亭超细黑简体">
    <w:altName w:val="黑体"/>
    <w:panose1 w:val="03000509000000000000"/>
    <w:charset w:val="86"/>
    <w:family w:val="auto"/>
    <w:pitch w:val="default"/>
    <w:sig w:usb0="00000000" w:usb1="00000000" w:usb2="00000012"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ˎ̥,Verdana,Arial">
    <w:altName w:val="Times New Roman"/>
    <w:panose1 w:val="00000000000000000000"/>
    <w:charset w:val="00"/>
    <w:family w:val="roman"/>
    <w:pitch w:val="default"/>
    <w:sig w:usb0="00000000" w:usb1="00000000" w:usb2="00000000" w:usb3="00000000" w:csb0="00040001" w:csb1="00000000"/>
  </w:font>
  <w:font w:name="Courier New">
    <w:panose1 w:val="02070309020205020404"/>
    <w:charset w:val="00"/>
    <w:family w:val="modern"/>
    <w:pitch w:val="default"/>
    <w:sig w:usb0="E0002AFF" w:usb1="C0007843" w:usb2="00000009" w:usb3="00000000" w:csb0="400001FF" w:csb1="FFFF0000"/>
  </w:font>
  <w:font w:name="ˎ̥">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otum">
    <w:panose1 w:val="020B0600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Bradley Hand ITC">
    <w:altName w:val="Mongolian Baiti"/>
    <w:panose1 w:val="030704020503020302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Estrangelo Edessa">
    <w:panose1 w:val="03080600000000000000"/>
    <w:charset w:val="00"/>
    <w:family w:val="auto"/>
    <w:pitch w:val="default"/>
    <w:sig w:usb0="80002043" w:usb1="00000000" w:usb2="00000080" w:usb3="00000000" w:csb0="00000001" w:csb1="00000000"/>
  </w:font>
  <w:font w:name="Eras Medium ITC">
    <w:altName w:val="Segoe Print"/>
    <w:panose1 w:val="020B0602030504020804"/>
    <w:charset w:val="00"/>
    <w:family w:val="auto"/>
    <w:pitch w:val="default"/>
    <w:sig w:usb0="00000000" w:usb1="00000000" w:usb2="00000000" w:usb3="00000000" w:csb0="20000001" w:csb1="00000000"/>
  </w:font>
  <w:font w:name="Franklin Gothic Book">
    <w:altName w:val="Malgun Gothic"/>
    <w:panose1 w:val="020B0503020102020204"/>
    <w:charset w:val="00"/>
    <w:family w:val="auto"/>
    <w:pitch w:val="default"/>
    <w:sig w:usb0="00000000" w:usb1="00000000" w:usb2="00000000" w:usb3="00000000" w:csb0="2000009F" w:csb1="DFD70000"/>
  </w:font>
  <w:font w:name="FreesiaUPC">
    <w:panose1 w:val="020B0604020202020204"/>
    <w:charset w:val="00"/>
    <w:family w:val="auto"/>
    <w:pitch w:val="default"/>
    <w:sig w:usb0="01000007" w:usb1="00000002" w:usb2="00000000" w:usb3="00000000" w:csb0="0001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Levenim MT">
    <w:panose1 w:val="02010502060101010101"/>
    <w:charset w:val="00"/>
    <w:family w:val="auto"/>
    <w:pitch w:val="default"/>
    <w:sig w:usb0="00000801" w:usb1="00000000" w:usb2="00000000" w:usb3="00000000" w:csb0="00000020" w:csb1="00200000"/>
  </w:font>
  <w:font w:name="Maiandra GD">
    <w:altName w:val="Segoe Print"/>
    <w:panose1 w:val="020E0502030308020204"/>
    <w:charset w:val="00"/>
    <w:family w:val="auto"/>
    <w:pitch w:val="default"/>
    <w:sig w:usb0="00000000"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icrosoft New Tai Lue">
    <w:panose1 w:val="020B0502040204020203"/>
    <w:charset w:val="00"/>
    <w:family w:val="auto"/>
    <w:pitch w:val="default"/>
    <w:sig w:usb0="00000003" w:usb1="00000000" w:usb2="80000000" w:usb3="00000000" w:csb0="00000001" w:csb1="00000000"/>
  </w:font>
  <w:font w:name="Microsoft Sans Serif">
    <w:panose1 w:val="020B0604020202020204"/>
    <w:charset w:val="00"/>
    <w:family w:val="auto"/>
    <w:pitch w:val="default"/>
    <w:sig w:usb0="E1002AFF" w:usb1="C0000002" w:usb2="00000008" w:usb3="00000000" w:csb0="200101FF" w:csb1="20280000"/>
  </w:font>
  <w:font w:name="Microsoft Tai Le">
    <w:panose1 w:val="020B0502040204020203"/>
    <w:charset w:val="00"/>
    <w:family w:val="auto"/>
    <w:pitch w:val="default"/>
    <w:sig w:usb0="00000003" w:usb1="00000000" w:usb2="40000000" w:usb3="00000000" w:csb0="00000001" w:csb1="00000000"/>
  </w:font>
  <w:font w:name="Microsoft Yi Baiti">
    <w:panose1 w:val="03000500000000000000"/>
    <w:charset w:val="00"/>
    <w:family w:val="auto"/>
    <w:pitch w:val="default"/>
    <w:sig w:usb0="80000003" w:usb1="00010402" w:usb2="00080002" w:usb3="00000000" w:csb0="00000001" w:csb1="0000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AngsanaUPC">
    <w:panose1 w:val="020206030504050203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nstantia">
    <w:panose1 w:val="02030602050306030303"/>
    <w:charset w:val="00"/>
    <w:family w:val="auto"/>
    <w:pitch w:val="default"/>
    <w:sig w:usb0="A00002EF" w:usb1="4000204B" w:usb2="00000000" w:usb3="00000000" w:csb0="2000019F" w:csb1="00000000"/>
  </w:font>
  <w:font w:name="Curlz MT">
    <w:altName w:val="Gabriola"/>
    <w:panose1 w:val="04040404050702020202"/>
    <w:charset w:val="00"/>
    <w:family w:val="auto"/>
    <w:pitch w:val="default"/>
    <w:sig w:usb0="00000000" w:usb1="00000000" w:usb2="00000000" w:usb3="00000000" w:csb0="20000001" w:csb1="00000000"/>
  </w:font>
  <w:font w:name="Franklin Gothic Demi Cond">
    <w:altName w:val="Segoe Print"/>
    <w:panose1 w:val="020B0706030402020204"/>
    <w:charset w:val="00"/>
    <w:family w:val="auto"/>
    <w:pitch w:val="default"/>
    <w:sig w:usb0="00000000" w:usb1="00000000" w:usb2="00000000" w:usb3="00000000" w:csb0="2000009F" w:csb1="DFD70000"/>
  </w:font>
  <w:font w:name="French Script MT">
    <w:altName w:val="Mongolian Baiti"/>
    <w:panose1 w:val="03020402040607040605"/>
    <w:charset w:val="00"/>
    <w:family w:val="auto"/>
    <w:pitch w:val="default"/>
    <w:sig w:usb0="00000000" w:usb1="00000000" w:usb2="00000000" w:usb3="00000000" w:csb0="20000001" w:csb1="00000000"/>
  </w:font>
  <w:font w:name="Georgia">
    <w:panose1 w:val="02040502050405020303"/>
    <w:charset w:val="00"/>
    <w:family w:val="auto"/>
    <w:pitch w:val="default"/>
    <w:sig w:usb0="00000287" w:usb1="00000000" w:usb2="00000000" w:usb3="00000000" w:csb0="2000009F" w:csb1="00000000"/>
  </w:font>
  <w:font w:name="Gigi">
    <w:altName w:val="Gabriola"/>
    <w:panose1 w:val="04040504061007020D02"/>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angal">
    <w:panose1 w:val="02040503050203030202"/>
    <w:charset w:val="00"/>
    <w:family w:val="auto"/>
    <w:pitch w:val="default"/>
    <w:sig w:usb0="00008003" w:usb1="00000000" w:usb2="00000000" w:usb3="00000000" w:csb0="00000001" w:csb1="00000000"/>
  </w:font>
  <w:font w:name="Sakkal Majalla">
    <w:panose1 w:val="02000000000000000000"/>
    <w:charset w:val="00"/>
    <w:family w:val="auto"/>
    <w:pitch w:val="default"/>
    <w:sig w:usb0="A000207F" w:usb1="C000204B" w:usb2="00000008" w:usb3="00000000" w:csb0="200000D3" w:csb1="00000000"/>
  </w:font>
  <w:font w:name="Segoe Script">
    <w:panose1 w:val="020B0504020000000003"/>
    <w:charset w:val="00"/>
    <w:family w:val="auto"/>
    <w:pitch w:val="default"/>
    <w:sig w:usb0="0000028F" w:usb1="00000000" w:usb2="00000000" w:usb3="00000000" w:csb0="0000009F" w:csb1="00000000"/>
  </w:font>
  <w:font w:name="Segoe UI Light">
    <w:panose1 w:val="020B0502040204020203"/>
    <w:charset w:val="00"/>
    <w:family w:val="auto"/>
    <w:pitch w:val="default"/>
    <w:sig w:usb0="E00002FF" w:usb1="4000A47B" w:usb2="00000001" w:usb3="00000000" w:csb0="2000019F" w:csb1="00000000"/>
  </w:font>
  <w:font w:name="Sylfaen">
    <w:panose1 w:val="010A0502050306030303"/>
    <w:charset w:val="00"/>
    <w:family w:val="auto"/>
    <w:pitch w:val="default"/>
    <w:sig w:usb0="04000687" w:usb1="00000000" w:usb2="00000000" w:usb3="00000000" w:csb0="2000009F"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Tw Cen MT Condensed">
    <w:altName w:val="Segoe Print"/>
    <w:panose1 w:val="020B0606020104020203"/>
    <w:charset w:val="00"/>
    <w:family w:val="auto"/>
    <w:pitch w:val="default"/>
    <w:sig w:usb0="00000000" w:usb1="00000000" w:usb2="00000000" w:usb3="00000000" w:csb0="20000003"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Utsaah">
    <w:panose1 w:val="020B0604020202020204"/>
    <w:charset w:val="00"/>
    <w:family w:val="auto"/>
    <w:pitch w:val="default"/>
    <w:sig w:usb0="00008003" w:usb1="00000000" w:usb2="00000000" w:usb3="00000000" w:csb0="00000001" w:csb1="00000000"/>
  </w:font>
  <w:font w:name="华文彩云">
    <w:altName w:val="微软雅黑"/>
    <w:panose1 w:val="02010800040101010101"/>
    <w:charset w:val="86"/>
    <w:family w:val="auto"/>
    <w:pitch w:val="default"/>
    <w:sig w:usb0="00000000" w:usb1="00000000" w:usb2="00000000" w:usb3="00000000" w:csb0="00040000" w:csb1="00000000"/>
  </w:font>
  <w:font w:name="Traditional Arabic">
    <w:panose1 w:val="02020603050405020304"/>
    <w:charset w:val="00"/>
    <w:family w:val="auto"/>
    <w:pitch w:val="default"/>
    <w:sig w:usb0="00006003" w:usb1="80000000" w:usb2="00000008" w:usb3="00000000" w:csb0="00000041" w:csb1="20080000"/>
  </w:font>
  <w:font w:name="Tahoma">
    <w:panose1 w:val="020B0604030504040204"/>
    <w:charset w:val="00"/>
    <w:family w:val="auto"/>
    <w:pitch w:val="default"/>
    <w:sig w:usb0="E1002EFF" w:usb1="C000605B" w:usb2="00000029" w:usb3="00000000" w:csb0="200101FF" w:csb1="20280000"/>
  </w:font>
  <w:font w:name="Mongolian Baiti">
    <w:panose1 w:val="03000500000000000000"/>
    <w:charset w:val="00"/>
    <w:family w:val="auto"/>
    <w:pitch w:val="default"/>
    <w:sig w:usb0="80000023" w:usb1="00000000" w:usb2="00020000" w:usb3="00000000" w:csb0="00000001" w:csb1="00000000"/>
  </w:font>
  <w:font w:name="Gabriola">
    <w:panose1 w:val="04040605051002020D02"/>
    <w:charset w:val="00"/>
    <w:family w:val="auto"/>
    <w:pitch w:val="default"/>
    <w:sig w:usb0="E00002EF" w:usb1="5000204B" w:usb2="00000000" w:usb3="00000000" w:csb0="2000009F" w:csb1="00000000"/>
  </w:font>
  <w:font w:name="MT Extra">
    <w:panose1 w:val="05050102010205020202"/>
    <w:charset w:val="00"/>
    <w:family w:val="auto"/>
    <w:pitch w:val="default"/>
    <w:sig w:usb0="8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方正小标宋简体">
    <w:altName w:val="微软雅黑"/>
    <w:panose1 w:val="02010601030101010101"/>
    <w:charset w:val="86"/>
    <w:family w:val="auto"/>
    <w:pitch w:val="default"/>
    <w:sig w:usb0="00000000" w:usb1="00000000" w:usb2="00000010" w:usb3="00000000" w:csb0="0004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Yu Gothic UI">
    <w:altName w:val="Meiryo UI"/>
    <w:panose1 w:val="020B0500000000000000"/>
    <w:charset w:val="80"/>
    <w:family w:val="auto"/>
    <w:pitch w:val="default"/>
    <w:sig w:usb0="00000000" w:usb1="00000000" w:usb2="00000016" w:usb3="00000000" w:csb0="2002009F" w:csb1="00000000"/>
  </w:font>
  <w:font w:name="Segoe UI Symbol">
    <w:panose1 w:val="020B0502040204020203"/>
    <w:charset w:val="00"/>
    <w:family w:val="auto"/>
    <w:pitch w:val="default"/>
    <w:sig w:usb0="8000006F" w:usb1="1200FBEF" w:usb2="0064C000" w:usb3="00000002" w:csb0="00000001" w:csb1="40000000"/>
  </w:font>
  <w:font w:name="Meiryo UI">
    <w:panose1 w:val="020B0604030504040204"/>
    <w:charset w:val="80"/>
    <w:family w:val="auto"/>
    <w:pitch w:val="default"/>
    <w:sig w:usb0="E10102FF" w:usb1="EAC7FFFF" w:usb2="00010012" w:usb3="00000000" w:csb0="6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B8773"/>
    <w:multiLevelType w:val="singleLevel"/>
    <w:tmpl w:val="599B8773"/>
    <w:lvl w:ilvl="0" w:tentative="0">
      <w:start w:val="1"/>
      <w:numFmt w:val="chineseCounting"/>
      <w:suff w:val="space"/>
      <w:lvlText w:val="第%1章"/>
      <w:lvlJc w:val="left"/>
    </w:lvl>
  </w:abstractNum>
  <w:abstractNum w:abstractNumId="1">
    <w:nsid w:val="59B8FD0D"/>
    <w:multiLevelType w:val="singleLevel"/>
    <w:tmpl w:val="59B8FD0D"/>
    <w:lvl w:ilvl="0" w:tentative="0">
      <w:start w:val="1"/>
      <w:numFmt w:val="chineseCounting"/>
      <w:suff w:val="nothing"/>
      <w:lvlText w:val="%1、"/>
      <w:lvlJc w:val="left"/>
    </w:lvl>
  </w:abstractNum>
  <w:abstractNum w:abstractNumId="2">
    <w:nsid w:val="59B9DEE6"/>
    <w:multiLevelType w:val="singleLevel"/>
    <w:tmpl w:val="59B9DEE6"/>
    <w:lvl w:ilvl="0" w:tentative="0">
      <w:start w:val="1"/>
      <w:numFmt w:val="chineseCounting"/>
      <w:suff w:val="nothing"/>
      <w:lvlText w:val="（%1）"/>
      <w:lvlJc w:val="left"/>
    </w:lvl>
  </w:abstractNum>
  <w:abstractNum w:abstractNumId="3">
    <w:nsid w:val="59B9E3FD"/>
    <w:multiLevelType w:val="singleLevel"/>
    <w:tmpl w:val="59B9E3FD"/>
    <w:lvl w:ilvl="0" w:tentative="0">
      <w:start w:val="1"/>
      <w:numFmt w:val="chineseCounting"/>
      <w:suff w:val="nothing"/>
      <w:lvlText w:val="（%1）"/>
      <w:lvlJc w:val="left"/>
    </w:lvl>
  </w:abstractNum>
  <w:abstractNum w:abstractNumId="4">
    <w:nsid w:val="59F4AF9B"/>
    <w:multiLevelType w:val="singleLevel"/>
    <w:tmpl w:val="59F4AF9B"/>
    <w:lvl w:ilvl="0" w:tentative="0">
      <w:start w:val="1"/>
      <w:numFmt w:val="decimal"/>
      <w:lvlText w:val="%1."/>
      <w:lvlJc w:val="left"/>
      <w:pPr>
        <w:ind w:left="425" w:hanging="425"/>
      </w:pPr>
      <w:rPr>
        <w:rFonts w:hint="default"/>
      </w:rPr>
    </w:lvl>
  </w:abstractNum>
  <w:abstractNum w:abstractNumId="5">
    <w:nsid w:val="59F4B018"/>
    <w:multiLevelType w:val="singleLevel"/>
    <w:tmpl w:val="59F4B018"/>
    <w:lvl w:ilvl="0" w:tentative="0">
      <w:start w:val="1"/>
      <w:numFmt w:val="decimal"/>
      <w:suff w:val="nothing"/>
      <w:lvlText w:val="%1．"/>
      <w:lvlJc w:val="left"/>
      <w:pPr>
        <w:ind w:left="0" w:firstLine="4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7FE1098"/>
    <w:rsid w:val="0808678B"/>
    <w:rsid w:val="0B3F272F"/>
    <w:rsid w:val="0F4A3959"/>
    <w:rsid w:val="11A97513"/>
    <w:rsid w:val="11BC4CE7"/>
    <w:rsid w:val="15C66228"/>
    <w:rsid w:val="163A73C5"/>
    <w:rsid w:val="1D9255E3"/>
    <w:rsid w:val="1F2A02F6"/>
    <w:rsid w:val="20666066"/>
    <w:rsid w:val="230E117E"/>
    <w:rsid w:val="24736010"/>
    <w:rsid w:val="253F5991"/>
    <w:rsid w:val="30FA36B4"/>
    <w:rsid w:val="34D004E8"/>
    <w:rsid w:val="3B76116E"/>
    <w:rsid w:val="3B841C8D"/>
    <w:rsid w:val="43461900"/>
    <w:rsid w:val="45826D96"/>
    <w:rsid w:val="49C075E5"/>
    <w:rsid w:val="4E2A698D"/>
    <w:rsid w:val="557F3486"/>
    <w:rsid w:val="5CB75504"/>
    <w:rsid w:val="62F04F5D"/>
    <w:rsid w:val="65257E3B"/>
    <w:rsid w:val="6696535B"/>
    <w:rsid w:val="6F670FB7"/>
    <w:rsid w:val="7C2C7A6F"/>
    <w:rsid w:val="7E7A59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8"/>
      <w:szCs w:val="24"/>
      <w:lang w:val="en-US" w:eastAsia="zh-CN" w:bidi="ar-SA"/>
    </w:rPr>
  </w:style>
  <w:style w:type="paragraph" w:styleId="3">
    <w:name w:val="heading 2"/>
    <w:basedOn w:val="1"/>
    <w:next w:val="1"/>
    <w:link w:val="11"/>
    <w:unhideWhenUsed/>
    <w:qFormat/>
    <w:uiPriority w:val="0"/>
    <w:pPr>
      <w:spacing w:before="0" w:beforeAutospacing="1" w:after="0" w:afterAutospacing="1"/>
      <w:jc w:val="center"/>
      <w:outlineLvl w:val="1"/>
    </w:pPr>
    <w:rPr>
      <w:rFonts w:hint="eastAsia" w:ascii="宋体" w:hAnsi="宋体" w:eastAsia="宋体" w:cs="宋体"/>
      <w:b/>
      <w:kern w:val="0"/>
      <w:sz w:val="36"/>
      <w:szCs w:val="36"/>
      <w:lang w:bidi="ar"/>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Courier New"/>
      <w:color w:val="auto"/>
      <w:kern w:val="2"/>
      <w:sz w:val="21"/>
      <w:szCs w:val="21"/>
      <w:lang w:val="en-US" w:eastAsia="zh-CN" w:bidi="ar"/>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character" w:styleId="8">
    <w:name w:val="page number"/>
    <w:basedOn w:val="7"/>
    <w:uiPriority w:val="0"/>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标题 2 Char"/>
    <w:link w:val="3"/>
    <w:qFormat/>
    <w:uiPriority w:val="0"/>
    <w:rPr>
      <w:rFonts w:ascii="Arial" w:hAnsi="Arial" w:eastAsia="宋体"/>
      <w:sz w:val="32"/>
    </w:rPr>
  </w:style>
  <w:style w:type="paragraph" w:customStyle="1" w:styleId="12">
    <w:name w:val="zhang"/>
    <w:basedOn w:val="1"/>
    <w:qFormat/>
    <w:uiPriority w:val="0"/>
    <w:pPr>
      <w:spacing w:before="50" w:beforeLines="50" w:after="50" w:afterLines="50"/>
      <w:jc w:val="center"/>
    </w:pPr>
    <w:rPr>
      <w:rFonts w:hint="eastAsia" w:ascii="宋体" w:hAnsi="宋体" w:eastAsia="黑体" w:cs="宋体"/>
      <w:b/>
      <w:smallCaps/>
      <w:color w:val="000000"/>
      <w:kern w:val="0"/>
      <w:sz w:val="32"/>
      <w:szCs w:val="18"/>
      <w:lang w:bidi="ar"/>
    </w:rPr>
  </w:style>
  <w:style w:type="character" w:customStyle="1" w:styleId="13">
    <w:name w:val="10"/>
    <w:basedOn w:val="7"/>
    <w:qFormat/>
    <w:uiPriority w:val="0"/>
    <w:rPr>
      <w:rFonts w:hint="default" w:ascii="Times New Roman" w:hAnsi="Times New Roman" w:cs="Times New Roman"/>
    </w:rPr>
  </w:style>
  <w:style w:type="character" w:customStyle="1" w:styleId="14">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2017-08-26T12:13:00Z</dcterms:created>
  <dc:creator>liaohui</dc:creator>
  <cp:lastModifiedBy>Administrator</cp:lastModifiedBy>
  <cp:lastPrinted>2017-11-07T03:44:00Z</cp:lastPrinted>
  <dcterms:modified xsi:type="dcterms:W3CDTF">2017-11-08T06:53:00Z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