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color w:val="000000"/>
          <w:sz w:val="44"/>
          <w:szCs w:val="44"/>
          <w:highlight w:val="none"/>
        </w:rPr>
      </w:pPr>
      <w:r>
        <w:rPr>
          <w:rFonts w:hint="eastAsia" w:ascii="方正小标宋_GBK" w:hAnsi="方正小标宋_GBK" w:eastAsia="方正小标宋_GBK" w:cs="方正小标宋_GBK"/>
          <w:color w:val="000000"/>
          <w:sz w:val="44"/>
          <w:szCs w:val="44"/>
          <w:highlight w:val="none"/>
        </w:rPr>
        <w:t>上饶市</w:t>
      </w:r>
      <w:r>
        <w:rPr>
          <w:rFonts w:hint="eastAsia" w:ascii="方正小标宋_GBK" w:hAnsi="方正小标宋_GBK" w:eastAsia="方正小标宋_GBK" w:cs="方正小标宋_GBK"/>
          <w:color w:val="000000"/>
          <w:sz w:val="44"/>
          <w:szCs w:val="44"/>
          <w:highlight w:val="none"/>
          <w:lang w:eastAsia="zh-CN"/>
        </w:rPr>
        <w:t>城市</w:t>
      </w:r>
      <w:r>
        <w:rPr>
          <w:rFonts w:hint="eastAsia" w:ascii="方正小标宋_GBK" w:hAnsi="方正小标宋_GBK" w:eastAsia="方正小标宋_GBK" w:cs="方正小标宋_GBK"/>
          <w:color w:val="000000"/>
          <w:sz w:val="44"/>
          <w:szCs w:val="44"/>
          <w:highlight w:val="none"/>
        </w:rPr>
        <w:t>市容和环境卫生管理条例</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楷体_GB2312" w:hAnsi="黑体" w:eastAsia="楷体_GB2312" w:cs="黑体"/>
          <w:b/>
          <w:bCs/>
          <w:color w:val="000000"/>
          <w:sz w:val="32"/>
          <w:szCs w:val="32"/>
          <w:highlight w:val="none"/>
        </w:rPr>
      </w:pPr>
      <w:r>
        <w:rPr>
          <w:rFonts w:hint="eastAsia" w:ascii="方正小标宋_GBK" w:hAnsi="方正小标宋_GBK" w:eastAsia="方正小标宋_GBK" w:cs="方正小标宋_GBK"/>
          <w:b w:val="0"/>
          <w:bCs w:val="0"/>
          <w:color w:val="000000"/>
          <w:sz w:val="44"/>
          <w:szCs w:val="44"/>
          <w:highlight w:val="none"/>
        </w:rPr>
        <w:t>（草案</w:t>
      </w:r>
      <w:r>
        <w:rPr>
          <w:rFonts w:hint="eastAsia" w:ascii="方正小标宋_GBK" w:hAnsi="方正小标宋_GBK" w:eastAsia="方正小标宋_GBK" w:cs="方正小标宋_GBK"/>
          <w:b w:val="0"/>
          <w:bCs w:val="0"/>
          <w:color w:val="000000"/>
          <w:sz w:val="44"/>
          <w:szCs w:val="44"/>
          <w:highlight w:val="none"/>
          <w:lang w:eastAsia="zh-CN"/>
        </w:rPr>
        <w:t>二次审议稿</w:t>
      </w:r>
      <w:bookmarkStart w:id="0" w:name="_GoBack"/>
      <w:bookmarkEnd w:id="0"/>
      <w:r>
        <w:rPr>
          <w:rFonts w:hint="eastAsia" w:ascii="方正小标宋_GBK" w:hAnsi="方正小标宋_GBK" w:eastAsia="方正小标宋_GBK" w:cs="方正小标宋_GBK"/>
          <w:b w:val="0"/>
          <w:bCs w:val="0"/>
          <w:color w:val="000000"/>
          <w:sz w:val="44"/>
          <w:szCs w:val="44"/>
          <w:highlight w:val="none"/>
        </w:rPr>
        <w:t>）</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_GB2312" w:hAnsi="仿宋" w:eastAsia="楷体_GB2312" w:cs="仿宋"/>
          <w:b/>
          <w:bCs/>
          <w:color w:val="000000"/>
          <w:sz w:val="32"/>
          <w:szCs w:val="32"/>
          <w:highlight w:val="none"/>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color w:val="000000"/>
          <w:sz w:val="32"/>
          <w:szCs w:val="32"/>
          <w:highlight w:val="none"/>
        </w:rPr>
      </w:pPr>
      <w:r>
        <w:rPr>
          <w:rFonts w:hint="eastAsia" w:ascii="黑体" w:hAnsi="黑体" w:eastAsia="黑体" w:cs="黑体"/>
          <w:b w:val="0"/>
          <w:bCs w:val="0"/>
          <w:color w:val="000000"/>
          <w:sz w:val="32"/>
          <w:szCs w:val="32"/>
          <w:highlight w:val="none"/>
        </w:rPr>
        <w:t>目 录</w:t>
      </w:r>
    </w:p>
    <w:p>
      <w:pPr>
        <w:keepNext w:val="0"/>
        <w:keepLines w:val="0"/>
        <w:pageBreakBefore w:val="0"/>
        <w:widowControl w:val="0"/>
        <w:kinsoku/>
        <w:wordWrap/>
        <w:overflowPunct/>
        <w:topLinePunct w:val="0"/>
        <w:autoSpaceDE/>
        <w:autoSpaceDN/>
        <w:bidi w:val="0"/>
        <w:adjustRightInd/>
        <w:snapToGrid/>
        <w:spacing w:line="240" w:lineRule="auto"/>
        <w:ind w:left="638" w:leftChars="304" w:firstLine="0" w:firstLineChars="0"/>
        <w:textAlignment w:val="auto"/>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第一章  总</w:t>
      </w:r>
      <w:r>
        <w:rPr>
          <w:rFonts w:hint="eastAsia" w:ascii="仿宋_GB2312" w:hAnsi="仿宋" w:eastAsia="仿宋_GB2312" w:cs="仿宋"/>
          <w:color w:val="000000"/>
          <w:sz w:val="32"/>
          <w:szCs w:val="32"/>
          <w:highlight w:val="none"/>
          <w:lang w:val="en-US" w:eastAsia="zh-CN"/>
        </w:rPr>
        <w:t xml:space="preserve"> </w:t>
      </w:r>
      <w:r>
        <w:rPr>
          <w:rFonts w:hint="eastAsia" w:ascii="仿宋_GB2312" w:hAnsi="仿宋" w:eastAsia="仿宋_GB2312" w:cs="仿宋"/>
          <w:color w:val="000000"/>
          <w:sz w:val="32"/>
          <w:szCs w:val="32"/>
          <w:highlight w:val="none"/>
        </w:rPr>
        <w:t>则</w:t>
      </w:r>
      <w:r>
        <w:rPr>
          <w:rFonts w:hint="eastAsia" w:ascii="仿宋_GB2312" w:hAnsi="仿宋" w:eastAsia="仿宋_GB2312" w:cs="仿宋"/>
          <w:color w:val="000000"/>
          <w:sz w:val="32"/>
          <w:szCs w:val="32"/>
          <w:highlight w:val="none"/>
        </w:rPr>
        <w:br w:type="textWrapping"/>
      </w:r>
      <w:r>
        <w:rPr>
          <w:rFonts w:hint="eastAsia" w:ascii="仿宋_GB2312" w:hAnsi="仿宋" w:eastAsia="仿宋_GB2312" w:cs="仿宋"/>
          <w:color w:val="000000"/>
          <w:sz w:val="32"/>
          <w:szCs w:val="32"/>
          <w:highlight w:val="none"/>
        </w:rPr>
        <w:t xml:space="preserve">第二章  </w:t>
      </w:r>
      <w:r>
        <w:rPr>
          <w:rFonts w:hint="eastAsia" w:ascii="仿宋_GB2312" w:hAnsi="仿宋" w:eastAsia="仿宋_GB2312" w:cs="仿宋"/>
          <w:color w:val="000000"/>
          <w:sz w:val="32"/>
          <w:szCs w:val="32"/>
          <w:highlight w:val="none"/>
          <w:lang w:eastAsia="zh-CN"/>
        </w:rPr>
        <w:t>城市</w:t>
      </w:r>
      <w:r>
        <w:rPr>
          <w:rFonts w:hint="eastAsia" w:ascii="仿宋_GB2312" w:hAnsi="仿宋" w:eastAsia="仿宋_GB2312" w:cs="仿宋"/>
          <w:color w:val="000000"/>
          <w:sz w:val="32"/>
          <w:szCs w:val="32"/>
          <w:highlight w:val="none"/>
        </w:rPr>
        <w:t>市容和环境卫生责任制度</w:t>
      </w:r>
      <w:r>
        <w:rPr>
          <w:rFonts w:hint="eastAsia" w:ascii="仿宋_GB2312" w:hAnsi="仿宋" w:eastAsia="仿宋_GB2312" w:cs="仿宋"/>
          <w:color w:val="000000"/>
          <w:sz w:val="32"/>
          <w:szCs w:val="32"/>
          <w:highlight w:val="none"/>
        </w:rPr>
        <w:br w:type="textWrapping"/>
      </w:r>
      <w:r>
        <w:rPr>
          <w:rFonts w:hint="eastAsia" w:ascii="仿宋_GB2312" w:hAnsi="仿宋" w:eastAsia="仿宋_GB2312" w:cs="仿宋"/>
          <w:color w:val="000000"/>
          <w:sz w:val="32"/>
          <w:szCs w:val="32"/>
          <w:highlight w:val="none"/>
        </w:rPr>
        <w:t xml:space="preserve">第三章  </w:t>
      </w:r>
      <w:r>
        <w:rPr>
          <w:rFonts w:hint="eastAsia" w:ascii="仿宋_GB2312" w:hAnsi="仿宋" w:eastAsia="仿宋_GB2312" w:cs="仿宋"/>
          <w:color w:val="000000"/>
          <w:sz w:val="32"/>
          <w:szCs w:val="32"/>
          <w:highlight w:val="none"/>
          <w:lang w:eastAsia="zh-CN"/>
        </w:rPr>
        <w:t>城市</w:t>
      </w:r>
      <w:r>
        <w:rPr>
          <w:rFonts w:hint="eastAsia" w:ascii="仿宋_GB2312" w:hAnsi="仿宋" w:eastAsia="仿宋_GB2312" w:cs="仿宋"/>
          <w:color w:val="000000"/>
          <w:sz w:val="32"/>
          <w:szCs w:val="32"/>
          <w:highlight w:val="none"/>
        </w:rPr>
        <w:t>市容管理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 xml:space="preserve">第四章  </w:t>
      </w:r>
      <w:r>
        <w:rPr>
          <w:rFonts w:hint="eastAsia" w:ascii="仿宋_GB2312" w:hAnsi="仿宋" w:eastAsia="仿宋_GB2312" w:cs="仿宋"/>
          <w:color w:val="000000"/>
          <w:sz w:val="32"/>
          <w:szCs w:val="32"/>
          <w:highlight w:val="none"/>
          <w:lang w:eastAsia="zh-CN"/>
        </w:rPr>
        <w:t>城市</w:t>
      </w:r>
      <w:r>
        <w:rPr>
          <w:rFonts w:hint="eastAsia" w:ascii="仿宋_GB2312" w:hAnsi="仿宋" w:eastAsia="仿宋_GB2312" w:cs="仿宋"/>
          <w:color w:val="000000"/>
          <w:sz w:val="32"/>
          <w:szCs w:val="32"/>
          <w:highlight w:val="none"/>
        </w:rPr>
        <w:t>环境卫生管理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第五章  附</w:t>
      </w:r>
      <w:r>
        <w:rPr>
          <w:rFonts w:hint="eastAsia" w:ascii="仿宋_GB2312" w:hAnsi="仿宋" w:eastAsia="仿宋_GB2312" w:cs="仿宋"/>
          <w:color w:val="000000"/>
          <w:sz w:val="32"/>
          <w:szCs w:val="32"/>
          <w:highlight w:val="none"/>
          <w:lang w:val="en-US" w:eastAsia="zh-CN"/>
        </w:rPr>
        <w:t xml:space="preserve"> </w:t>
      </w:r>
      <w:r>
        <w:rPr>
          <w:rFonts w:hint="eastAsia" w:ascii="仿宋_GB2312" w:hAnsi="仿宋" w:eastAsia="仿宋_GB2312" w:cs="仿宋"/>
          <w:color w:val="000000"/>
          <w:sz w:val="32"/>
          <w:szCs w:val="32"/>
          <w:highlight w:val="none"/>
        </w:rPr>
        <w:t>则</w:t>
      </w:r>
    </w:p>
    <w:p>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jc w:val="center"/>
        <w:textAlignment w:val="auto"/>
        <w:rPr>
          <w:rFonts w:hint="eastAsia" w:ascii="黑体" w:hAnsi="黑体" w:eastAsia="黑体" w:cs="黑体"/>
          <w:b w:val="0"/>
          <w:bCs w:val="0"/>
          <w:color w:val="000000"/>
          <w:sz w:val="32"/>
          <w:szCs w:val="32"/>
          <w:highlight w:val="none"/>
        </w:rPr>
      </w:pPr>
      <w:r>
        <w:rPr>
          <w:rFonts w:hint="eastAsia" w:ascii="黑体" w:hAnsi="黑体" w:eastAsia="黑体" w:cs="黑体"/>
          <w:b w:val="0"/>
          <w:bCs w:val="0"/>
          <w:color w:val="000000"/>
          <w:sz w:val="32"/>
          <w:szCs w:val="32"/>
          <w:highlight w:val="none"/>
        </w:rPr>
        <w:t>第一章　总</w:t>
      </w:r>
      <w:r>
        <w:rPr>
          <w:rFonts w:hint="eastAsia" w:ascii="黑体" w:hAnsi="黑体" w:eastAsia="黑体" w:cs="黑体"/>
          <w:b w:val="0"/>
          <w:bCs w:val="0"/>
          <w:color w:val="000000"/>
          <w:sz w:val="32"/>
          <w:szCs w:val="32"/>
          <w:highlight w:val="none"/>
          <w:lang w:val="en-US" w:eastAsia="zh-CN"/>
        </w:rPr>
        <w:t xml:space="preserve"> </w:t>
      </w:r>
      <w:r>
        <w:rPr>
          <w:rFonts w:hint="eastAsia" w:ascii="黑体" w:hAnsi="黑体" w:eastAsia="黑体" w:cs="黑体"/>
          <w:b w:val="0"/>
          <w:bCs w:val="0"/>
          <w:color w:val="000000"/>
          <w:sz w:val="32"/>
          <w:szCs w:val="32"/>
          <w:highlight w:val="none"/>
        </w:rPr>
        <w:t>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 w:val="0"/>
          <w:bCs w:val="0"/>
          <w:color w:val="000000"/>
          <w:sz w:val="32"/>
          <w:szCs w:val="32"/>
          <w:highlight w:val="none"/>
          <w:lang w:val="en-US" w:eastAsia="zh-CN"/>
        </w:rPr>
      </w:pPr>
      <w:r>
        <w:rPr>
          <w:rFonts w:hint="eastAsia" w:ascii="黑体" w:hAnsi="黑体" w:eastAsia="黑体" w:cs="黑体"/>
          <w:b w:val="0"/>
          <w:bCs w:val="0"/>
          <w:color w:val="000000"/>
          <w:sz w:val="32"/>
          <w:szCs w:val="32"/>
          <w:highlight w:val="none"/>
        </w:rPr>
        <w:t>第一</w:t>
      </w:r>
      <w:r>
        <w:rPr>
          <w:rFonts w:hint="eastAsia" w:ascii="黑体" w:hAnsi="黑体" w:eastAsia="黑体" w:cs="黑体"/>
          <w:b w:val="0"/>
          <w:bCs w:val="0"/>
          <w:color w:val="000000"/>
          <w:sz w:val="32"/>
          <w:szCs w:val="32"/>
          <w:highlight w:val="none"/>
          <w:lang w:eastAsia="zh-CN"/>
        </w:rPr>
        <w:t>条【</w:t>
      </w:r>
      <w:r>
        <w:rPr>
          <w:rFonts w:hint="eastAsia" w:ascii="黑体" w:hAnsi="黑体" w:eastAsia="黑体" w:cs="黑体"/>
          <w:b w:val="0"/>
          <w:bCs w:val="0"/>
          <w:color w:val="000000"/>
          <w:sz w:val="32"/>
          <w:szCs w:val="32"/>
          <w:highlight w:val="none"/>
        </w:rPr>
        <w:t>目的依据</w:t>
      </w:r>
      <w:r>
        <w:rPr>
          <w:rFonts w:hint="eastAsia" w:ascii="黑体" w:hAnsi="黑体" w:eastAsia="黑体" w:cs="黑体"/>
          <w:b w:val="0"/>
          <w:bCs w:val="0"/>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为了加强</w:t>
      </w:r>
      <w:r>
        <w:rPr>
          <w:rFonts w:hint="eastAsia" w:ascii="仿宋_GB2312" w:hAnsi="仿宋" w:eastAsia="仿宋_GB2312" w:cs="仿宋"/>
          <w:color w:val="000000"/>
          <w:sz w:val="32"/>
          <w:szCs w:val="32"/>
          <w:highlight w:val="none"/>
          <w:lang w:eastAsia="zh-CN"/>
        </w:rPr>
        <w:t>城市</w:t>
      </w:r>
      <w:r>
        <w:rPr>
          <w:rFonts w:hint="eastAsia" w:ascii="仿宋_GB2312" w:hAnsi="仿宋" w:eastAsia="仿宋_GB2312" w:cs="仿宋"/>
          <w:color w:val="000000"/>
          <w:sz w:val="32"/>
          <w:szCs w:val="32"/>
          <w:highlight w:val="none"/>
        </w:rPr>
        <w:t>市容和环境卫生管理，创造整洁、优美、文明的城市环境，根据国务院《城市市容和环境卫生管理条例》</w:t>
      </w:r>
      <w:r>
        <w:rPr>
          <w:rFonts w:hint="eastAsia" w:ascii="仿宋_GB2312" w:hAnsi="仿宋" w:eastAsia="仿宋_GB2312" w:cs="仿宋"/>
          <w:color w:val="000000"/>
          <w:sz w:val="32"/>
          <w:szCs w:val="32"/>
          <w:highlight w:val="none"/>
          <w:lang w:eastAsia="zh-CN"/>
        </w:rPr>
        <w:t>和</w:t>
      </w:r>
      <w:r>
        <w:rPr>
          <w:rFonts w:hint="eastAsia" w:ascii="仿宋_GB2312" w:hAnsi="仿宋" w:eastAsia="仿宋_GB2312" w:cs="仿宋"/>
          <w:color w:val="000000"/>
          <w:sz w:val="32"/>
          <w:szCs w:val="32"/>
          <w:highlight w:val="none"/>
        </w:rPr>
        <w:t>有关法律、法规的规定，结合本市实际，制定本条例。</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 w:val="0"/>
          <w:bCs w:val="0"/>
          <w:color w:val="000000"/>
          <w:sz w:val="32"/>
          <w:szCs w:val="32"/>
          <w:highlight w:val="none"/>
          <w:lang w:val="en-US" w:eastAsia="zh-CN"/>
        </w:rPr>
      </w:pPr>
      <w:r>
        <w:rPr>
          <w:rFonts w:hint="eastAsia" w:ascii="黑体" w:hAnsi="黑体" w:eastAsia="黑体" w:cs="黑体"/>
          <w:b w:val="0"/>
          <w:bCs w:val="0"/>
          <w:color w:val="000000"/>
          <w:sz w:val="32"/>
          <w:szCs w:val="32"/>
          <w:highlight w:val="none"/>
        </w:rPr>
        <w:t>第二</w:t>
      </w:r>
      <w:r>
        <w:rPr>
          <w:rFonts w:hint="eastAsia" w:ascii="黑体" w:hAnsi="黑体" w:eastAsia="黑体" w:cs="黑体"/>
          <w:b w:val="0"/>
          <w:bCs w:val="0"/>
          <w:color w:val="000000"/>
          <w:sz w:val="32"/>
          <w:szCs w:val="32"/>
          <w:highlight w:val="none"/>
          <w:lang w:eastAsia="zh-CN"/>
        </w:rPr>
        <w:t>条【</w:t>
      </w:r>
      <w:r>
        <w:rPr>
          <w:rFonts w:hint="eastAsia" w:ascii="黑体" w:hAnsi="黑体" w:eastAsia="黑体" w:cs="黑体"/>
          <w:b w:val="0"/>
          <w:bCs w:val="0"/>
          <w:color w:val="000000"/>
          <w:sz w:val="32"/>
          <w:szCs w:val="32"/>
          <w:highlight w:val="none"/>
        </w:rPr>
        <w:t>适用范围</w:t>
      </w:r>
      <w:r>
        <w:rPr>
          <w:rFonts w:hint="eastAsia" w:ascii="黑体" w:hAnsi="黑体" w:eastAsia="黑体" w:cs="黑体"/>
          <w:b w:val="0"/>
          <w:bCs w:val="0"/>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shd w:val="clear" w:color="auto" w:fill="FFFFFF"/>
        </w:rPr>
        <w:t>　  本条例适用于本市行政区域内城市建成区和</w:t>
      </w:r>
      <w:r>
        <w:rPr>
          <w:rFonts w:hint="eastAsia" w:ascii="仿宋_GB2312" w:hAnsi="仿宋" w:eastAsia="仿宋_GB2312" w:cs="仿宋"/>
          <w:strike w:val="0"/>
          <w:dstrike w:val="0"/>
          <w:color w:val="000000"/>
          <w:sz w:val="32"/>
          <w:szCs w:val="32"/>
          <w:highlight w:val="none"/>
          <w:shd w:val="clear" w:color="auto" w:fill="FFFFFF"/>
          <w:lang w:eastAsia="zh-CN"/>
        </w:rPr>
        <w:t>其他</w:t>
      </w:r>
      <w:r>
        <w:rPr>
          <w:rFonts w:hint="eastAsia" w:ascii="仿宋_GB2312" w:hAnsi="仿宋" w:eastAsia="仿宋_GB2312" w:cs="仿宋"/>
          <w:color w:val="000000"/>
          <w:sz w:val="32"/>
          <w:szCs w:val="32"/>
          <w:highlight w:val="none"/>
          <w:shd w:val="clear" w:color="auto" w:fill="FFFFFF"/>
        </w:rPr>
        <w:t>实行城市化管理区域</w:t>
      </w:r>
      <w:r>
        <w:rPr>
          <w:rFonts w:hint="eastAsia" w:ascii="仿宋_GB2312" w:hAnsi="仿宋" w:eastAsia="仿宋_GB2312" w:cs="仿宋"/>
          <w:color w:val="000000"/>
          <w:sz w:val="32"/>
          <w:szCs w:val="32"/>
          <w:highlight w:val="none"/>
          <w:shd w:val="clear" w:color="auto" w:fill="FFFFFF"/>
          <w:lang w:eastAsia="zh-CN"/>
        </w:rPr>
        <w:t>的市容和环境卫生管理活动</w:t>
      </w:r>
      <w:r>
        <w:rPr>
          <w:rFonts w:hint="eastAsia" w:ascii="仿宋_GB2312" w:hAnsi="仿宋" w:eastAsia="仿宋_GB2312" w:cs="仿宋"/>
          <w:color w:val="000000"/>
          <w:sz w:val="32"/>
          <w:szCs w:val="32"/>
          <w:highlight w:val="none"/>
          <w:shd w:val="clear" w:color="auto" w:fill="FFFFFF"/>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 w:val="0"/>
          <w:bCs w:val="0"/>
          <w:color w:val="000000"/>
          <w:sz w:val="32"/>
          <w:szCs w:val="32"/>
          <w:highlight w:val="none"/>
          <w:lang w:val="en-US" w:eastAsia="zh-CN"/>
        </w:rPr>
      </w:pPr>
      <w:r>
        <w:rPr>
          <w:rFonts w:hint="eastAsia" w:ascii="黑体" w:hAnsi="黑体" w:eastAsia="黑体" w:cs="黑体"/>
          <w:b w:val="0"/>
          <w:bCs w:val="0"/>
          <w:color w:val="000000"/>
          <w:sz w:val="32"/>
          <w:szCs w:val="32"/>
          <w:highlight w:val="none"/>
        </w:rPr>
        <w:t>第三</w:t>
      </w:r>
      <w:r>
        <w:rPr>
          <w:rFonts w:hint="eastAsia" w:ascii="黑体" w:hAnsi="黑体" w:eastAsia="黑体" w:cs="黑体"/>
          <w:b w:val="0"/>
          <w:bCs w:val="0"/>
          <w:color w:val="000000"/>
          <w:sz w:val="32"/>
          <w:szCs w:val="32"/>
          <w:highlight w:val="none"/>
          <w:lang w:eastAsia="zh-CN"/>
        </w:rPr>
        <w:t>条【</w:t>
      </w:r>
      <w:r>
        <w:rPr>
          <w:rFonts w:hint="eastAsia" w:ascii="黑体" w:hAnsi="黑体" w:eastAsia="黑体" w:cs="黑体"/>
          <w:b w:val="0"/>
          <w:bCs w:val="0"/>
          <w:color w:val="000000"/>
          <w:sz w:val="32"/>
          <w:szCs w:val="32"/>
          <w:highlight w:val="none"/>
        </w:rPr>
        <w:t>基本原则</w:t>
      </w:r>
      <w:r>
        <w:rPr>
          <w:rFonts w:hint="eastAsia" w:ascii="黑体" w:hAnsi="黑体" w:eastAsia="黑体" w:cs="黑体"/>
          <w:b w:val="0"/>
          <w:bCs w:val="0"/>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lang w:eastAsia="zh-CN"/>
        </w:rPr>
        <w:t>城市</w:t>
      </w:r>
      <w:r>
        <w:rPr>
          <w:rFonts w:hint="eastAsia" w:ascii="仿宋_GB2312" w:hAnsi="仿宋" w:eastAsia="仿宋_GB2312" w:cs="仿宋"/>
          <w:color w:val="000000"/>
          <w:sz w:val="32"/>
          <w:szCs w:val="32"/>
          <w:highlight w:val="none"/>
        </w:rPr>
        <w:t>市容和环境卫生</w:t>
      </w:r>
      <w:r>
        <w:rPr>
          <w:rFonts w:hint="eastAsia" w:ascii="仿宋_GB2312" w:hAnsi="仿宋" w:eastAsia="仿宋_GB2312" w:cs="仿宋"/>
          <w:color w:val="000000"/>
          <w:sz w:val="32"/>
          <w:szCs w:val="32"/>
          <w:highlight w:val="none"/>
          <w:lang w:eastAsia="zh-CN"/>
        </w:rPr>
        <w:t>管理</w:t>
      </w:r>
      <w:r>
        <w:rPr>
          <w:rFonts w:hint="eastAsia" w:ascii="仿宋_GB2312" w:hAnsi="仿宋" w:eastAsia="仿宋_GB2312" w:cs="仿宋"/>
          <w:color w:val="000000"/>
          <w:sz w:val="32"/>
          <w:szCs w:val="32"/>
          <w:highlight w:val="none"/>
        </w:rPr>
        <w:t>工作</w:t>
      </w:r>
      <w:r>
        <w:rPr>
          <w:rFonts w:hint="eastAsia" w:ascii="仿宋_GB2312" w:hAnsi="仿宋" w:eastAsia="仿宋_GB2312" w:cs="仿宋"/>
          <w:color w:val="000000"/>
          <w:sz w:val="32"/>
          <w:szCs w:val="32"/>
          <w:highlight w:val="none"/>
          <w:lang w:eastAsia="zh-CN"/>
        </w:rPr>
        <w:t>遵循</w:t>
      </w:r>
      <w:r>
        <w:rPr>
          <w:rFonts w:hint="eastAsia" w:ascii="仿宋_GB2312" w:hAnsi="仿宋" w:eastAsia="仿宋_GB2312" w:cs="仿宋"/>
          <w:color w:val="000000"/>
          <w:sz w:val="32"/>
          <w:szCs w:val="32"/>
          <w:highlight w:val="none"/>
        </w:rPr>
        <w:t>统一领导、分级负责、公众参与、社会监督的原则。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 w:val="0"/>
          <w:bCs w:val="0"/>
          <w:color w:val="000000"/>
          <w:sz w:val="32"/>
          <w:szCs w:val="32"/>
          <w:highlight w:val="none"/>
          <w:lang w:val="en-US" w:eastAsia="zh-CN"/>
        </w:rPr>
      </w:pPr>
      <w:r>
        <w:rPr>
          <w:rFonts w:hint="eastAsia" w:ascii="黑体" w:hAnsi="黑体" w:eastAsia="黑体" w:cs="黑体"/>
          <w:b w:val="0"/>
          <w:bCs w:val="0"/>
          <w:color w:val="000000"/>
          <w:sz w:val="32"/>
          <w:szCs w:val="32"/>
          <w:highlight w:val="none"/>
        </w:rPr>
        <w:t>第</w:t>
      </w:r>
      <w:r>
        <w:rPr>
          <w:rFonts w:hint="eastAsia" w:ascii="黑体" w:hAnsi="黑体" w:eastAsia="黑体" w:cs="黑体"/>
          <w:b w:val="0"/>
          <w:bCs w:val="0"/>
          <w:color w:val="000000"/>
          <w:sz w:val="32"/>
          <w:szCs w:val="32"/>
          <w:highlight w:val="none"/>
          <w:lang w:eastAsia="zh-CN"/>
        </w:rPr>
        <w:t>四条【</w:t>
      </w:r>
      <w:r>
        <w:rPr>
          <w:rFonts w:hint="eastAsia" w:ascii="黑体" w:hAnsi="黑体" w:eastAsia="黑体" w:cs="黑体"/>
          <w:b w:val="0"/>
          <w:bCs w:val="0"/>
          <w:color w:val="000000"/>
          <w:sz w:val="32"/>
          <w:szCs w:val="32"/>
          <w:highlight w:val="none"/>
        </w:rPr>
        <w:t>政府职责</w:t>
      </w:r>
      <w:r>
        <w:rPr>
          <w:rFonts w:hint="eastAsia" w:ascii="黑体" w:hAnsi="黑体" w:eastAsia="黑体" w:cs="黑体"/>
          <w:b w:val="0"/>
          <w:bCs w:val="0"/>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县级以上人民政府应当加强对</w:t>
      </w:r>
      <w:r>
        <w:rPr>
          <w:rFonts w:hint="eastAsia" w:ascii="仿宋_GB2312" w:hAnsi="仿宋" w:eastAsia="仿宋_GB2312" w:cs="仿宋"/>
          <w:color w:val="000000"/>
          <w:sz w:val="32"/>
          <w:szCs w:val="32"/>
          <w:highlight w:val="none"/>
          <w:lang w:eastAsia="zh-CN"/>
        </w:rPr>
        <w:t>城市</w:t>
      </w:r>
      <w:r>
        <w:rPr>
          <w:rFonts w:hint="eastAsia" w:ascii="仿宋_GB2312" w:hAnsi="仿宋" w:eastAsia="仿宋_GB2312" w:cs="仿宋"/>
          <w:color w:val="000000"/>
          <w:sz w:val="32"/>
          <w:szCs w:val="32"/>
          <w:highlight w:val="none"/>
        </w:rPr>
        <w:t>市容和环境卫生管理工作的领导，</w:t>
      </w:r>
      <w:r>
        <w:rPr>
          <w:rFonts w:hint="eastAsia" w:ascii="仿宋_GB2312" w:hAnsi="仿宋" w:eastAsia="仿宋_GB2312" w:cs="仿宋"/>
          <w:color w:val="000000"/>
          <w:sz w:val="32"/>
          <w:szCs w:val="32"/>
          <w:highlight w:val="none"/>
          <w:lang w:eastAsia="zh-CN"/>
        </w:rPr>
        <w:t>将</w:t>
      </w:r>
      <w:r>
        <w:rPr>
          <w:rFonts w:hint="eastAsia" w:ascii="仿宋_GB2312" w:hAnsi="仿宋" w:eastAsia="仿宋_GB2312" w:cs="仿宋"/>
          <w:color w:val="000000"/>
          <w:sz w:val="32"/>
          <w:szCs w:val="32"/>
          <w:highlight w:val="none"/>
        </w:rPr>
        <w:t>城市市容和环境卫生事业纳入国民经济和社会发展计划</w:t>
      </w:r>
      <w:r>
        <w:rPr>
          <w:rFonts w:hint="eastAsia" w:ascii="仿宋_GB2312" w:hAnsi="仿宋" w:eastAsia="仿宋_GB2312" w:cs="仿宋"/>
          <w:color w:val="000000"/>
          <w:sz w:val="32"/>
          <w:szCs w:val="32"/>
          <w:highlight w:val="none"/>
          <w:lang w:eastAsia="zh-CN"/>
        </w:rPr>
        <w:t>，</w:t>
      </w:r>
      <w:r>
        <w:rPr>
          <w:rFonts w:hint="eastAsia" w:ascii="仿宋_GB2312" w:hAnsi="仿宋" w:eastAsia="仿宋_GB2312" w:cs="仿宋"/>
          <w:color w:val="000000"/>
          <w:sz w:val="32"/>
          <w:szCs w:val="32"/>
          <w:highlight w:val="none"/>
        </w:rPr>
        <w:t>完善</w:t>
      </w:r>
      <w:r>
        <w:rPr>
          <w:rFonts w:hint="eastAsia" w:ascii="仿宋_GB2312" w:hAnsi="仿宋" w:eastAsia="仿宋_GB2312" w:cs="仿宋"/>
          <w:color w:val="000000"/>
          <w:sz w:val="32"/>
          <w:szCs w:val="32"/>
          <w:highlight w:val="none"/>
          <w:lang w:eastAsia="zh-CN"/>
        </w:rPr>
        <w:t>城市</w:t>
      </w:r>
      <w:r>
        <w:rPr>
          <w:rFonts w:hint="eastAsia" w:ascii="仿宋_GB2312" w:hAnsi="仿宋" w:eastAsia="仿宋_GB2312" w:cs="仿宋"/>
          <w:color w:val="000000"/>
          <w:sz w:val="32"/>
          <w:szCs w:val="32"/>
          <w:highlight w:val="none"/>
        </w:rPr>
        <w:t>市容和环境卫生基础设施，提高</w:t>
      </w:r>
      <w:r>
        <w:rPr>
          <w:rFonts w:hint="eastAsia" w:ascii="仿宋_GB2312" w:hAnsi="仿宋" w:eastAsia="仿宋_GB2312" w:cs="仿宋"/>
          <w:color w:val="000000"/>
          <w:sz w:val="32"/>
          <w:szCs w:val="32"/>
          <w:highlight w:val="none"/>
          <w:lang w:eastAsia="zh-CN"/>
        </w:rPr>
        <w:t>城市</w:t>
      </w:r>
      <w:r>
        <w:rPr>
          <w:rFonts w:hint="eastAsia" w:ascii="仿宋_GB2312" w:hAnsi="仿宋" w:eastAsia="仿宋_GB2312" w:cs="仿宋"/>
          <w:color w:val="000000"/>
          <w:sz w:val="32"/>
          <w:szCs w:val="32"/>
          <w:highlight w:val="none"/>
        </w:rPr>
        <w:t>市容和环境卫生工作管理水平。</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 w:val="0"/>
          <w:bCs w:val="0"/>
          <w:color w:val="000000"/>
          <w:sz w:val="32"/>
          <w:szCs w:val="32"/>
          <w:highlight w:val="none"/>
          <w:lang w:val="en-US" w:eastAsia="zh-CN"/>
        </w:rPr>
      </w:pPr>
      <w:r>
        <w:rPr>
          <w:rFonts w:hint="eastAsia" w:ascii="黑体" w:hAnsi="黑体" w:eastAsia="黑体" w:cs="黑体"/>
          <w:b w:val="0"/>
          <w:bCs w:val="0"/>
          <w:color w:val="000000"/>
          <w:sz w:val="32"/>
          <w:szCs w:val="32"/>
          <w:highlight w:val="none"/>
        </w:rPr>
        <w:t>第</w:t>
      </w:r>
      <w:r>
        <w:rPr>
          <w:rFonts w:hint="eastAsia" w:ascii="黑体" w:hAnsi="黑体" w:eastAsia="黑体" w:cs="黑体"/>
          <w:b w:val="0"/>
          <w:bCs w:val="0"/>
          <w:color w:val="000000"/>
          <w:sz w:val="32"/>
          <w:szCs w:val="32"/>
          <w:highlight w:val="none"/>
          <w:lang w:eastAsia="zh-CN"/>
        </w:rPr>
        <w:t>五条【</w:t>
      </w:r>
      <w:r>
        <w:rPr>
          <w:rFonts w:hint="eastAsia" w:ascii="黑体" w:hAnsi="黑体" w:eastAsia="黑体" w:cs="黑体"/>
          <w:b w:val="0"/>
          <w:bCs w:val="0"/>
          <w:color w:val="000000"/>
          <w:sz w:val="32"/>
          <w:szCs w:val="32"/>
          <w:highlight w:val="none"/>
        </w:rPr>
        <w:t>政府部门及相关单位职责</w:t>
      </w:r>
      <w:r>
        <w:rPr>
          <w:rFonts w:hint="eastAsia" w:ascii="黑体" w:hAnsi="黑体" w:eastAsia="黑体" w:cs="黑体"/>
          <w:b w:val="0"/>
          <w:bCs w:val="0"/>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县级以上人民政府城市管理部门负责本行政区域内的</w:t>
      </w:r>
      <w:r>
        <w:rPr>
          <w:rFonts w:hint="eastAsia" w:ascii="仿宋_GB2312" w:hAnsi="仿宋" w:eastAsia="仿宋_GB2312" w:cs="仿宋"/>
          <w:color w:val="000000"/>
          <w:sz w:val="32"/>
          <w:szCs w:val="32"/>
          <w:highlight w:val="none"/>
          <w:lang w:eastAsia="zh-CN"/>
        </w:rPr>
        <w:t>城市</w:t>
      </w:r>
      <w:r>
        <w:rPr>
          <w:rFonts w:hint="eastAsia" w:ascii="仿宋_GB2312" w:hAnsi="仿宋" w:eastAsia="仿宋_GB2312" w:cs="仿宋"/>
          <w:color w:val="000000"/>
          <w:sz w:val="32"/>
          <w:szCs w:val="32"/>
          <w:highlight w:val="none"/>
        </w:rPr>
        <w:t>市容和环境卫生管理工作。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县级以上人民政府发展改革、市场监管、财政、公安、住建、自然资源、生态环境、交通运输、卫生健康、民政等部门按照各自职责，共同做好</w:t>
      </w:r>
      <w:r>
        <w:rPr>
          <w:rFonts w:hint="eastAsia" w:ascii="仿宋_GB2312" w:hAnsi="仿宋" w:eastAsia="仿宋_GB2312" w:cs="仿宋"/>
          <w:color w:val="000000"/>
          <w:sz w:val="32"/>
          <w:szCs w:val="32"/>
          <w:highlight w:val="none"/>
          <w:lang w:eastAsia="zh-CN"/>
        </w:rPr>
        <w:t>城市</w:t>
      </w:r>
      <w:r>
        <w:rPr>
          <w:rFonts w:hint="eastAsia" w:ascii="仿宋_GB2312" w:hAnsi="仿宋" w:eastAsia="仿宋_GB2312" w:cs="仿宋"/>
          <w:color w:val="000000"/>
          <w:sz w:val="32"/>
          <w:szCs w:val="32"/>
          <w:highlight w:val="none"/>
        </w:rPr>
        <w:t>市容和环境卫生管理工作。</w:t>
      </w:r>
      <w:r>
        <w:rPr>
          <w:rFonts w:hint="eastAsia" w:ascii="仿宋_GB2312" w:hAnsi="仿宋" w:eastAsia="仿宋_GB2312" w:cs="仿宋"/>
          <w:b/>
          <w:bCs/>
          <w:color w:val="000000"/>
          <w:sz w:val="32"/>
          <w:szCs w:val="32"/>
          <w:highlight w:val="none"/>
        </w:rPr>
        <w:t xml:space="preserve"> </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 w:eastAsia="仿宋_GB2312" w:cs="仿宋"/>
          <w:color w:val="000000"/>
          <w:kern w:val="0"/>
          <w:sz w:val="32"/>
          <w:szCs w:val="32"/>
          <w:highlight w:val="none"/>
          <w:shd w:val="clear" w:color="auto" w:fill="FFFFFF"/>
        </w:rPr>
      </w:pPr>
      <w:r>
        <w:rPr>
          <w:rFonts w:hint="eastAsia" w:ascii="仿宋_GB2312" w:hAnsi="仿宋" w:eastAsia="仿宋_GB2312" w:cs="仿宋"/>
          <w:color w:val="000000"/>
          <w:kern w:val="0"/>
          <w:sz w:val="32"/>
          <w:szCs w:val="32"/>
          <w:highlight w:val="none"/>
          <w:lang w:eastAsia="zh-CN"/>
        </w:rPr>
        <w:t>城市化管理区域的</w:t>
      </w:r>
      <w:r>
        <w:rPr>
          <w:rFonts w:hint="eastAsia" w:ascii="仿宋_GB2312" w:hAnsi="仿宋" w:eastAsia="仿宋_GB2312" w:cs="仿宋"/>
          <w:color w:val="000000"/>
          <w:kern w:val="0"/>
          <w:sz w:val="32"/>
          <w:szCs w:val="32"/>
          <w:highlight w:val="none"/>
        </w:rPr>
        <w:t>街道办事处和乡镇人民政府负责本辖区内的</w:t>
      </w:r>
      <w:r>
        <w:rPr>
          <w:rFonts w:hint="eastAsia" w:ascii="仿宋_GB2312" w:hAnsi="仿宋" w:eastAsia="仿宋_GB2312" w:cs="仿宋"/>
          <w:color w:val="000000"/>
          <w:sz w:val="32"/>
          <w:szCs w:val="32"/>
          <w:highlight w:val="none"/>
          <w:lang w:eastAsia="zh-CN"/>
        </w:rPr>
        <w:t>城市</w:t>
      </w:r>
      <w:r>
        <w:rPr>
          <w:rFonts w:hint="eastAsia" w:ascii="仿宋_GB2312" w:hAnsi="仿宋" w:eastAsia="仿宋_GB2312" w:cs="仿宋"/>
          <w:color w:val="000000"/>
          <w:kern w:val="0"/>
          <w:sz w:val="32"/>
          <w:szCs w:val="32"/>
          <w:highlight w:val="none"/>
        </w:rPr>
        <w:t>市容和环境卫生管理</w:t>
      </w:r>
      <w:r>
        <w:rPr>
          <w:rFonts w:hint="eastAsia" w:ascii="仿宋_GB2312" w:hAnsi="仿宋" w:eastAsia="仿宋_GB2312" w:cs="仿宋"/>
          <w:color w:val="000000"/>
          <w:kern w:val="0"/>
          <w:sz w:val="32"/>
          <w:szCs w:val="32"/>
          <w:highlight w:val="none"/>
          <w:lang w:eastAsia="zh-CN"/>
        </w:rPr>
        <w:t>具体</w:t>
      </w:r>
      <w:r>
        <w:rPr>
          <w:rFonts w:hint="eastAsia" w:ascii="仿宋_GB2312" w:hAnsi="仿宋" w:eastAsia="仿宋_GB2312" w:cs="仿宋"/>
          <w:color w:val="000000"/>
          <w:kern w:val="0"/>
          <w:sz w:val="32"/>
          <w:szCs w:val="32"/>
          <w:highlight w:val="none"/>
        </w:rPr>
        <w:t>工作，</w:t>
      </w:r>
      <w:r>
        <w:rPr>
          <w:rFonts w:hint="eastAsia" w:ascii="仿宋_GB2312" w:hAnsi="仿宋" w:eastAsia="仿宋_GB2312" w:cs="仿宋"/>
          <w:color w:val="000000"/>
          <w:kern w:val="0"/>
          <w:sz w:val="32"/>
          <w:szCs w:val="32"/>
          <w:highlight w:val="none"/>
          <w:shd w:val="clear" w:color="auto" w:fill="FFFFFF"/>
        </w:rPr>
        <w:t>指导</w:t>
      </w:r>
      <w:r>
        <w:rPr>
          <w:rFonts w:hint="eastAsia" w:ascii="仿宋_GB2312" w:hAnsi="仿宋" w:eastAsia="仿宋_GB2312" w:cs="仿宋"/>
          <w:color w:val="000000"/>
          <w:kern w:val="0"/>
          <w:sz w:val="32"/>
          <w:szCs w:val="32"/>
          <w:highlight w:val="none"/>
          <w:shd w:val="clear" w:color="auto" w:fill="FFFFFF"/>
          <w:lang w:eastAsia="zh-CN"/>
        </w:rPr>
        <w:t>居</w:t>
      </w:r>
      <w:r>
        <w:rPr>
          <w:rFonts w:hint="eastAsia" w:ascii="仿宋_GB2312" w:hAnsi="仿宋" w:eastAsia="仿宋_GB2312" w:cs="仿宋"/>
          <w:color w:val="000000"/>
          <w:kern w:val="0"/>
          <w:sz w:val="32"/>
          <w:szCs w:val="32"/>
          <w:highlight w:val="none"/>
          <w:shd w:val="clear" w:color="auto" w:fill="FFFFFF"/>
        </w:rPr>
        <w:t>（</w:t>
      </w:r>
      <w:r>
        <w:rPr>
          <w:rFonts w:hint="eastAsia" w:ascii="仿宋_GB2312" w:hAnsi="仿宋" w:eastAsia="仿宋_GB2312" w:cs="仿宋"/>
          <w:color w:val="000000"/>
          <w:kern w:val="0"/>
          <w:sz w:val="32"/>
          <w:szCs w:val="32"/>
          <w:highlight w:val="none"/>
          <w:shd w:val="clear" w:color="auto" w:fill="FFFFFF"/>
          <w:lang w:eastAsia="zh-CN"/>
        </w:rPr>
        <w:t>村</w:t>
      </w:r>
      <w:r>
        <w:rPr>
          <w:rFonts w:hint="eastAsia" w:ascii="仿宋_GB2312" w:hAnsi="仿宋" w:eastAsia="仿宋_GB2312" w:cs="仿宋"/>
          <w:color w:val="000000"/>
          <w:kern w:val="0"/>
          <w:sz w:val="32"/>
          <w:szCs w:val="32"/>
          <w:highlight w:val="none"/>
          <w:shd w:val="clear" w:color="auto" w:fill="FFFFFF"/>
        </w:rPr>
        <w:t>）民委员会协助开展</w:t>
      </w:r>
      <w:r>
        <w:rPr>
          <w:rFonts w:hint="eastAsia" w:ascii="仿宋_GB2312" w:hAnsi="仿宋" w:eastAsia="仿宋_GB2312" w:cs="仿宋"/>
          <w:color w:val="000000"/>
          <w:sz w:val="32"/>
          <w:szCs w:val="32"/>
          <w:highlight w:val="none"/>
          <w:lang w:eastAsia="zh-CN"/>
        </w:rPr>
        <w:t>城市</w:t>
      </w:r>
      <w:r>
        <w:rPr>
          <w:rFonts w:hint="eastAsia" w:ascii="仿宋_GB2312" w:hAnsi="仿宋" w:eastAsia="仿宋_GB2312" w:cs="仿宋"/>
          <w:color w:val="000000"/>
          <w:kern w:val="0"/>
          <w:sz w:val="32"/>
          <w:szCs w:val="32"/>
          <w:highlight w:val="none"/>
        </w:rPr>
        <w:t>市容和环境卫生</w:t>
      </w:r>
      <w:r>
        <w:rPr>
          <w:rFonts w:hint="eastAsia" w:ascii="仿宋_GB2312" w:hAnsi="仿宋" w:eastAsia="仿宋_GB2312" w:cs="仿宋"/>
          <w:color w:val="000000"/>
          <w:kern w:val="0"/>
          <w:sz w:val="32"/>
          <w:szCs w:val="32"/>
          <w:highlight w:val="none"/>
          <w:shd w:val="clear" w:color="auto" w:fill="FFFFFF"/>
        </w:rPr>
        <w:t>管理工作。</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 w:eastAsia="仿宋_GB2312" w:cs="仿宋"/>
          <w:color w:val="000000"/>
          <w:kern w:val="0"/>
          <w:sz w:val="32"/>
          <w:szCs w:val="32"/>
          <w:highlight w:val="none"/>
        </w:rPr>
      </w:pPr>
      <w:r>
        <w:rPr>
          <w:rFonts w:hint="eastAsia" w:ascii="仿宋_GB2312" w:hAnsi="仿宋" w:eastAsia="仿宋_GB2312" w:cs="仿宋"/>
          <w:color w:val="000000"/>
          <w:kern w:val="0"/>
          <w:sz w:val="32"/>
          <w:szCs w:val="32"/>
          <w:highlight w:val="none"/>
          <w:shd w:val="clear" w:color="auto" w:fill="FFFFFF"/>
          <w:lang w:eastAsia="zh-CN"/>
        </w:rPr>
        <w:t>城市化管理区域的居</w:t>
      </w:r>
      <w:r>
        <w:rPr>
          <w:rFonts w:hint="eastAsia" w:ascii="仿宋_GB2312" w:hAnsi="仿宋" w:eastAsia="仿宋_GB2312" w:cs="仿宋"/>
          <w:color w:val="000000"/>
          <w:kern w:val="0"/>
          <w:sz w:val="32"/>
          <w:szCs w:val="32"/>
          <w:highlight w:val="none"/>
          <w:shd w:val="clear" w:color="auto" w:fill="FFFFFF"/>
        </w:rPr>
        <w:t>（</w:t>
      </w:r>
      <w:r>
        <w:rPr>
          <w:rFonts w:hint="eastAsia" w:ascii="仿宋_GB2312" w:hAnsi="仿宋" w:eastAsia="仿宋_GB2312" w:cs="仿宋"/>
          <w:color w:val="000000"/>
          <w:kern w:val="0"/>
          <w:sz w:val="32"/>
          <w:szCs w:val="32"/>
          <w:highlight w:val="none"/>
          <w:shd w:val="clear" w:color="auto" w:fill="FFFFFF"/>
          <w:lang w:eastAsia="zh-CN"/>
        </w:rPr>
        <w:t>村</w:t>
      </w:r>
      <w:r>
        <w:rPr>
          <w:rFonts w:hint="eastAsia" w:ascii="仿宋_GB2312" w:hAnsi="仿宋" w:eastAsia="仿宋_GB2312" w:cs="仿宋"/>
          <w:color w:val="000000"/>
          <w:kern w:val="0"/>
          <w:sz w:val="32"/>
          <w:szCs w:val="32"/>
          <w:highlight w:val="none"/>
          <w:shd w:val="clear" w:color="auto" w:fill="FFFFFF"/>
        </w:rPr>
        <w:t>）民委员会应当协助做好</w:t>
      </w:r>
      <w:r>
        <w:rPr>
          <w:rFonts w:hint="eastAsia" w:ascii="仿宋_GB2312" w:hAnsi="仿宋" w:eastAsia="仿宋_GB2312" w:cs="仿宋"/>
          <w:color w:val="000000"/>
          <w:sz w:val="32"/>
          <w:szCs w:val="32"/>
          <w:highlight w:val="none"/>
          <w:lang w:eastAsia="zh-CN"/>
        </w:rPr>
        <w:t>城市</w:t>
      </w:r>
      <w:r>
        <w:rPr>
          <w:rFonts w:hint="eastAsia" w:ascii="仿宋_GB2312" w:hAnsi="仿宋" w:eastAsia="仿宋_GB2312" w:cs="仿宋"/>
          <w:color w:val="000000"/>
          <w:kern w:val="0"/>
          <w:sz w:val="32"/>
          <w:szCs w:val="32"/>
          <w:highlight w:val="none"/>
        </w:rPr>
        <w:t>市容和环境卫生</w:t>
      </w:r>
      <w:r>
        <w:rPr>
          <w:rFonts w:hint="eastAsia" w:ascii="仿宋_GB2312" w:hAnsi="仿宋" w:eastAsia="仿宋_GB2312" w:cs="仿宋"/>
          <w:color w:val="000000"/>
          <w:kern w:val="0"/>
          <w:sz w:val="32"/>
          <w:szCs w:val="32"/>
          <w:highlight w:val="none"/>
          <w:shd w:val="clear" w:color="auto" w:fill="FFFFFF"/>
        </w:rPr>
        <w:t>管理工作，组织居民制定维护</w:t>
      </w:r>
      <w:r>
        <w:rPr>
          <w:rFonts w:hint="eastAsia" w:ascii="仿宋_GB2312" w:hAnsi="仿宋" w:eastAsia="仿宋_GB2312" w:cs="仿宋"/>
          <w:color w:val="000000"/>
          <w:sz w:val="32"/>
          <w:szCs w:val="32"/>
          <w:highlight w:val="none"/>
          <w:lang w:eastAsia="zh-CN"/>
        </w:rPr>
        <w:t>城市</w:t>
      </w:r>
      <w:r>
        <w:rPr>
          <w:rFonts w:hint="eastAsia" w:ascii="仿宋_GB2312" w:hAnsi="仿宋" w:eastAsia="仿宋_GB2312" w:cs="仿宋"/>
          <w:color w:val="000000"/>
          <w:kern w:val="0"/>
          <w:sz w:val="32"/>
          <w:szCs w:val="32"/>
          <w:highlight w:val="none"/>
          <w:shd w:val="clear" w:color="auto" w:fill="FFFFFF"/>
        </w:rPr>
        <w:t>市容和环境卫生的公约，动员</w:t>
      </w:r>
      <w:r>
        <w:rPr>
          <w:rFonts w:hint="eastAsia" w:ascii="仿宋_GB2312" w:hAnsi="仿宋" w:eastAsia="仿宋_GB2312" w:cs="仿宋"/>
          <w:strike w:val="0"/>
          <w:dstrike w:val="0"/>
          <w:color w:val="000000"/>
          <w:kern w:val="0"/>
          <w:sz w:val="32"/>
          <w:szCs w:val="32"/>
          <w:highlight w:val="none"/>
          <w:shd w:val="clear" w:color="auto" w:fill="FFFFFF"/>
        </w:rPr>
        <w:t>居</w:t>
      </w:r>
      <w:r>
        <w:rPr>
          <w:rFonts w:hint="eastAsia" w:ascii="仿宋_GB2312" w:hAnsi="仿宋" w:eastAsia="仿宋_GB2312" w:cs="仿宋"/>
          <w:color w:val="000000"/>
          <w:kern w:val="0"/>
          <w:sz w:val="32"/>
          <w:szCs w:val="32"/>
          <w:highlight w:val="none"/>
          <w:shd w:val="clear" w:color="auto" w:fill="FFFFFF"/>
        </w:rPr>
        <w:t>民积极参加</w:t>
      </w:r>
      <w:r>
        <w:rPr>
          <w:rFonts w:hint="eastAsia" w:ascii="仿宋_GB2312" w:hAnsi="仿宋" w:eastAsia="仿宋_GB2312" w:cs="仿宋"/>
          <w:color w:val="000000"/>
          <w:sz w:val="32"/>
          <w:szCs w:val="32"/>
          <w:highlight w:val="none"/>
          <w:lang w:eastAsia="zh-CN"/>
        </w:rPr>
        <w:t>城市</w:t>
      </w:r>
      <w:r>
        <w:rPr>
          <w:rFonts w:hint="eastAsia" w:ascii="仿宋_GB2312" w:hAnsi="仿宋" w:eastAsia="仿宋_GB2312" w:cs="仿宋"/>
          <w:color w:val="000000"/>
          <w:kern w:val="0"/>
          <w:sz w:val="32"/>
          <w:szCs w:val="32"/>
          <w:highlight w:val="none"/>
          <w:shd w:val="clear" w:color="auto" w:fill="FFFFFF"/>
        </w:rPr>
        <w:t>市容和环境卫生治理活动，发现并报告</w:t>
      </w:r>
      <w:r>
        <w:rPr>
          <w:rFonts w:hint="eastAsia" w:ascii="仿宋_GB2312" w:hAnsi="仿宋" w:eastAsia="仿宋_GB2312" w:cs="仿宋"/>
          <w:color w:val="000000"/>
          <w:sz w:val="32"/>
          <w:szCs w:val="32"/>
          <w:highlight w:val="none"/>
          <w:lang w:eastAsia="zh-CN"/>
        </w:rPr>
        <w:t>城市</w:t>
      </w:r>
      <w:r>
        <w:rPr>
          <w:rFonts w:hint="eastAsia" w:ascii="仿宋_GB2312" w:hAnsi="仿宋" w:eastAsia="仿宋_GB2312" w:cs="仿宋"/>
          <w:color w:val="000000"/>
          <w:kern w:val="0"/>
          <w:sz w:val="32"/>
          <w:szCs w:val="32"/>
          <w:highlight w:val="none"/>
          <w:shd w:val="clear" w:color="auto" w:fill="FFFFFF"/>
        </w:rPr>
        <w:t>市容和环境卫生中存在的问题。</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 w:val="0"/>
          <w:bCs w:val="0"/>
          <w:color w:val="000000"/>
          <w:sz w:val="32"/>
          <w:szCs w:val="32"/>
          <w:highlight w:val="none"/>
          <w:lang w:val="en-US" w:eastAsia="zh-CN"/>
        </w:rPr>
      </w:pPr>
      <w:r>
        <w:rPr>
          <w:rFonts w:hint="eastAsia" w:ascii="黑体" w:hAnsi="黑体" w:eastAsia="黑体" w:cs="黑体"/>
          <w:b w:val="0"/>
          <w:bCs w:val="0"/>
          <w:color w:val="000000"/>
          <w:sz w:val="32"/>
          <w:szCs w:val="32"/>
          <w:highlight w:val="none"/>
        </w:rPr>
        <w:t>第</w:t>
      </w:r>
      <w:r>
        <w:rPr>
          <w:rFonts w:hint="eastAsia" w:ascii="黑体" w:hAnsi="黑体" w:eastAsia="黑体" w:cs="黑体"/>
          <w:b w:val="0"/>
          <w:bCs w:val="0"/>
          <w:color w:val="000000"/>
          <w:sz w:val="32"/>
          <w:szCs w:val="32"/>
          <w:highlight w:val="none"/>
          <w:lang w:eastAsia="zh-CN"/>
        </w:rPr>
        <w:t>六条【</w:t>
      </w:r>
      <w:r>
        <w:rPr>
          <w:rFonts w:hint="eastAsia" w:ascii="黑体" w:hAnsi="黑体" w:eastAsia="黑体" w:cs="黑体"/>
          <w:b w:val="0"/>
          <w:bCs w:val="0"/>
          <w:color w:val="000000"/>
          <w:sz w:val="32"/>
          <w:szCs w:val="32"/>
          <w:highlight w:val="none"/>
        </w:rPr>
        <w:t>宣传教育</w:t>
      </w:r>
      <w:r>
        <w:rPr>
          <w:rFonts w:hint="eastAsia" w:ascii="黑体" w:hAnsi="黑体" w:eastAsia="黑体" w:cs="黑体"/>
          <w:b w:val="0"/>
          <w:bCs w:val="0"/>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各级人民政府及其有关部门应当加强</w:t>
      </w:r>
      <w:r>
        <w:rPr>
          <w:rFonts w:hint="eastAsia" w:ascii="仿宋_GB2312" w:hAnsi="仿宋" w:eastAsia="仿宋_GB2312" w:cs="仿宋"/>
          <w:color w:val="000000"/>
          <w:sz w:val="32"/>
          <w:szCs w:val="32"/>
          <w:highlight w:val="none"/>
          <w:lang w:eastAsia="zh-CN"/>
        </w:rPr>
        <w:t>城市</w:t>
      </w:r>
      <w:r>
        <w:rPr>
          <w:rFonts w:hint="eastAsia" w:ascii="仿宋_GB2312" w:hAnsi="仿宋" w:eastAsia="仿宋_GB2312" w:cs="仿宋"/>
          <w:color w:val="000000"/>
          <w:sz w:val="32"/>
          <w:szCs w:val="32"/>
          <w:highlight w:val="none"/>
        </w:rPr>
        <w:t>市容和环境卫生法律法规、知识的宣传教育，提高居民的环境卫生意识。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color w:val="000000"/>
          <w:sz w:val="32"/>
          <w:szCs w:val="32"/>
          <w:highlight w:val="none"/>
          <w:lang w:eastAsia="zh-CN"/>
        </w:rPr>
      </w:pPr>
      <w:r>
        <w:rPr>
          <w:rFonts w:hint="eastAsia" w:ascii="仿宋_GB2312" w:hAnsi="仿宋" w:eastAsia="仿宋_GB2312" w:cs="仿宋"/>
          <w:color w:val="000000"/>
          <w:sz w:val="32"/>
          <w:szCs w:val="32"/>
          <w:highlight w:val="none"/>
          <w:lang w:eastAsia="zh-CN"/>
        </w:rPr>
        <w:t>报刊、广播、电视、互联网络等媒体和公共场所广告的经营者应当开展城市市容和环境卫生方面的公益性宣传。</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 w:val="0"/>
          <w:bCs w:val="0"/>
          <w:color w:val="000000"/>
          <w:sz w:val="32"/>
          <w:szCs w:val="32"/>
          <w:highlight w:val="none"/>
          <w:lang w:val="en-US" w:eastAsia="zh-CN"/>
        </w:rPr>
      </w:pPr>
      <w:r>
        <w:rPr>
          <w:rFonts w:hint="eastAsia" w:ascii="黑体" w:hAnsi="黑体" w:eastAsia="黑体" w:cs="黑体"/>
          <w:b w:val="0"/>
          <w:bCs w:val="0"/>
          <w:color w:val="000000"/>
          <w:sz w:val="32"/>
          <w:szCs w:val="32"/>
          <w:highlight w:val="none"/>
        </w:rPr>
        <w:t>第</w:t>
      </w:r>
      <w:r>
        <w:rPr>
          <w:rFonts w:hint="eastAsia" w:ascii="黑体" w:hAnsi="黑体" w:eastAsia="黑体" w:cs="黑体"/>
          <w:b w:val="0"/>
          <w:bCs w:val="0"/>
          <w:color w:val="000000"/>
          <w:sz w:val="32"/>
          <w:szCs w:val="32"/>
          <w:highlight w:val="none"/>
          <w:lang w:eastAsia="zh-CN"/>
        </w:rPr>
        <w:t>七条【</w:t>
      </w:r>
      <w:r>
        <w:rPr>
          <w:rFonts w:hint="eastAsia" w:ascii="黑体" w:hAnsi="黑体" w:eastAsia="黑体" w:cs="黑体"/>
          <w:b w:val="0"/>
          <w:bCs w:val="0"/>
          <w:color w:val="000000"/>
          <w:sz w:val="32"/>
          <w:szCs w:val="32"/>
          <w:highlight w:val="none"/>
        </w:rPr>
        <w:t>工作</w:t>
      </w:r>
      <w:r>
        <w:rPr>
          <w:rFonts w:hint="eastAsia" w:ascii="黑体" w:hAnsi="黑体" w:eastAsia="黑体" w:cs="黑体"/>
          <w:b w:val="0"/>
          <w:bCs w:val="0"/>
          <w:color w:val="000000"/>
          <w:sz w:val="32"/>
          <w:szCs w:val="32"/>
          <w:highlight w:val="none"/>
          <w:lang w:eastAsia="zh-CN"/>
        </w:rPr>
        <w:t>支持】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任何单位和个人都应当尊重</w:t>
      </w:r>
      <w:r>
        <w:rPr>
          <w:rFonts w:hint="eastAsia" w:ascii="仿宋_GB2312" w:hAnsi="仿宋" w:eastAsia="仿宋_GB2312" w:cs="仿宋"/>
          <w:color w:val="000000"/>
          <w:sz w:val="32"/>
          <w:szCs w:val="32"/>
          <w:highlight w:val="none"/>
          <w:lang w:eastAsia="zh-CN"/>
        </w:rPr>
        <w:t>城市</w:t>
      </w:r>
      <w:r>
        <w:rPr>
          <w:rFonts w:hint="eastAsia" w:ascii="仿宋_GB2312" w:hAnsi="仿宋" w:eastAsia="仿宋_GB2312" w:cs="仿宋"/>
          <w:color w:val="000000"/>
          <w:sz w:val="32"/>
          <w:szCs w:val="32"/>
          <w:highlight w:val="none"/>
        </w:rPr>
        <w:t>市容和环境卫生</w:t>
      </w:r>
      <w:r>
        <w:rPr>
          <w:rFonts w:hint="eastAsia" w:ascii="仿宋_GB2312" w:hAnsi="仿宋" w:eastAsia="仿宋_GB2312" w:cs="仿宋"/>
          <w:color w:val="000000"/>
          <w:sz w:val="32"/>
          <w:szCs w:val="32"/>
          <w:highlight w:val="none"/>
          <w:lang w:eastAsia="zh-CN"/>
        </w:rPr>
        <w:t>作业</w:t>
      </w:r>
      <w:r>
        <w:rPr>
          <w:rFonts w:hint="eastAsia" w:ascii="仿宋_GB2312" w:hAnsi="仿宋" w:eastAsia="仿宋_GB2312" w:cs="仿宋"/>
          <w:color w:val="000000"/>
          <w:sz w:val="32"/>
          <w:szCs w:val="32"/>
          <w:highlight w:val="none"/>
        </w:rPr>
        <w:t>人员的劳动，</w:t>
      </w:r>
      <w:r>
        <w:rPr>
          <w:rFonts w:hint="eastAsia" w:ascii="仿宋_GB2312" w:hAnsi="仿宋" w:eastAsia="仿宋_GB2312" w:cs="仿宋"/>
          <w:color w:val="000000"/>
          <w:sz w:val="32"/>
          <w:szCs w:val="32"/>
          <w:highlight w:val="none"/>
          <w:lang w:eastAsia="zh-CN"/>
        </w:rPr>
        <w:t>为城市市容和环境卫生作业人员工作提供便利，</w:t>
      </w:r>
      <w:r>
        <w:rPr>
          <w:rFonts w:hint="eastAsia" w:ascii="仿宋_GB2312" w:hAnsi="仿宋" w:eastAsia="仿宋_GB2312" w:cs="仿宋"/>
          <w:color w:val="000000"/>
          <w:sz w:val="32"/>
          <w:szCs w:val="32"/>
          <w:highlight w:val="none"/>
        </w:rPr>
        <w:t>不得妨碍、阻挠</w:t>
      </w:r>
      <w:r>
        <w:rPr>
          <w:rFonts w:hint="eastAsia" w:ascii="仿宋_GB2312" w:hAnsi="仿宋" w:eastAsia="仿宋_GB2312" w:cs="仿宋"/>
          <w:color w:val="000000"/>
          <w:sz w:val="32"/>
          <w:szCs w:val="32"/>
          <w:highlight w:val="none"/>
          <w:lang w:eastAsia="zh-CN"/>
        </w:rPr>
        <w:t>城市</w:t>
      </w:r>
      <w:r>
        <w:rPr>
          <w:rFonts w:hint="eastAsia" w:ascii="仿宋_GB2312" w:hAnsi="仿宋" w:eastAsia="仿宋_GB2312" w:cs="仿宋"/>
          <w:color w:val="000000"/>
          <w:sz w:val="32"/>
          <w:szCs w:val="32"/>
          <w:highlight w:val="none"/>
        </w:rPr>
        <w:t>市容和环境卫生</w:t>
      </w:r>
      <w:r>
        <w:rPr>
          <w:rFonts w:hint="eastAsia" w:ascii="仿宋_GB2312" w:hAnsi="仿宋" w:eastAsia="仿宋_GB2312" w:cs="仿宋"/>
          <w:color w:val="000000"/>
          <w:sz w:val="32"/>
          <w:szCs w:val="32"/>
          <w:highlight w:val="none"/>
          <w:lang w:eastAsia="zh-CN"/>
        </w:rPr>
        <w:t>作业</w:t>
      </w:r>
      <w:r>
        <w:rPr>
          <w:rFonts w:hint="eastAsia" w:ascii="仿宋_GB2312" w:hAnsi="仿宋" w:eastAsia="仿宋_GB2312" w:cs="仿宋"/>
          <w:color w:val="000000"/>
          <w:sz w:val="32"/>
          <w:szCs w:val="32"/>
          <w:highlight w:val="none"/>
        </w:rPr>
        <w:t>人员</w:t>
      </w:r>
      <w:r>
        <w:rPr>
          <w:rFonts w:hint="eastAsia" w:ascii="仿宋_GB2312" w:hAnsi="仿宋" w:eastAsia="仿宋_GB2312" w:cs="仿宋"/>
          <w:color w:val="000000"/>
          <w:sz w:val="32"/>
          <w:szCs w:val="32"/>
          <w:highlight w:val="none"/>
          <w:lang w:eastAsia="zh-CN"/>
        </w:rPr>
        <w:t>的正常</w:t>
      </w:r>
      <w:r>
        <w:rPr>
          <w:rFonts w:hint="eastAsia" w:ascii="仿宋_GB2312" w:hAnsi="仿宋" w:eastAsia="仿宋_GB2312" w:cs="仿宋"/>
          <w:color w:val="000000"/>
          <w:sz w:val="32"/>
          <w:szCs w:val="32"/>
          <w:highlight w:val="none"/>
        </w:rPr>
        <w:t>作业。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 w:val="0"/>
          <w:bCs w:val="0"/>
          <w:color w:val="000000"/>
          <w:sz w:val="32"/>
          <w:szCs w:val="32"/>
          <w:highlight w:val="none"/>
          <w:lang w:val="en-US" w:eastAsia="zh-CN"/>
        </w:rPr>
      </w:pPr>
      <w:r>
        <w:rPr>
          <w:rFonts w:hint="eastAsia" w:ascii="黑体" w:hAnsi="黑体" w:eastAsia="黑体" w:cs="黑体"/>
          <w:b w:val="0"/>
          <w:bCs w:val="0"/>
          <w:color w:val="000000"/>
          <w:sz w:val="32"/>
          <w:szCs w:val="32"/>
          <w:highlight w:val="none"/>
        </w:rPr>
        <w:t>第</w:t>
      </w:r>
      <w:r>
        <w:rPr>
          <w:rFonts w:hint="eastAsia" w:ascii="黑体" w:hAnsi="黑体" w:eastAsia="黑体" w:cs="黑体"/>
          <w:b w:val="0"/>
          <w:bCs w:val="0"/>
          <w:color w:val="000000"/>
          <w:sz w:val="32"/>
          <w:szCs w:val="32"/>
          <w:highlight w:val="none"/>
          <w:lang w:eastAsia="zh-CN"/>
        </w:rPr>
        <w:t>八条【</w:t>
      </w:r>
      <w:r>
        <w:rPr>
          <w:rFonts w:hint="eastAsia" w:ascii="黑体" w:hAnsi="黑体" w:eastAsia="黑体" w:cs="黑体"/>
          <w:b w:val="0"/>
          <w:bCs w:val="0"/>
          <w:color w:val="000000"/>
          <w:sz w:val="32"/>
          <w:szCs w:val="32"/>
          <w:highlight w:val="none"/>
        </w:rPr>
        <w:t>公众参与</w:t>
      </w:r>
      <w:r>
        <w:rPr>
          <w:rFonts w:hint="eastAsia" w:ascii="黑体" w:hAnsi="黑体" w:eastAsia="黑体" w:cs="黑体"/>
          <w:b w:val="0"/>
          <w:bCs w:val="0"/>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任何单位和个人</w:t>
      </w:r>
      <w:r>
        <w:rPr>
          <w:rFonts w:hint="eastAsia" w:ascii="仿宋_GB2312" w:hAnsi="仿宋" w:eastAsia="仿宋_GB2312" w:cs="仿宋"/>
          <w:color w:val="000000"/>
          <w:sz w:val="32"/>
          <w:szCs w:val="32"/>
          <w:highlight w:val="none"/>
          <w:lang w:eastAsia="zh-CN"/>
        </w:rPr>
        <w:t>都有义务维护城市市容和环境卫生，</w:t>
      </w:r>
      <w:r>
        <w:rPr>
          <w:rFonts w:hint="eastAsia" w:ascii="仿宋_GB2312" w:hAnsi="仿宋" w:eastAsia="仿宋_GB2312" w:cs="仿宋"/>
          <w:strike w:val="0"/>
          <w:color w:val="000000"/>
          <w:sz w:val="32"/>
          <w:szCs w:val="32"/>
          <w:highlight w:val="none"/>
          <w:lang w:eastAsia="zh-CN"/>
        </w:rPr>
        <w:t>有权</w:t>
      </w:r>
      <w:r>
        <w:rPr>
          <w:rFonts w:hint="eastAsia" w:ascii="仿宋_GB2312" w:hAnsi="仿宋" w:eastAsia="仿宋_GB2312" w:cs="仿宋"/>
          <w:color w:val="000000"/>
          <w:sz w:val="32"/>
          <w:szCs w:val="32"/>
          <w:highlight w:val="none"/>
        </w:rPr>
        <w:t>对损害</w:t>
      </w:r>
      <w:r>
        <w:rPr>
          <w:rFonts w:hint="eastAsia" w:ascii="仿宋_GB2312" w:hAnsi="仿宋" w:eastAsia="仿宋_GB2312" w:cs="仿宋"/>
          <w:color w:val="000000"/>
          <w:sz w:val="32"/>
          <w:szCs w:val="32"/>
          <w:highlight w:val="none"/>
          <w:lang w:eastAsia="zh-CN"/>
        </w:rPr>
        <w:t>城市</w:t>
      </w:r>
      <w:r>
        <w:rPr>
          <w:rFonts w:hint="eastAsia" w:ascii="仿宋_GB2312" w:hAnsi="仿宋" w:eastAsia="仿宋_GB2312" w:cs="仿宋"/>
          <w:color w:val="000000"/>
          <w:sz w:val="32"/>
          <w:szCs w:val="32"/>
          <w:highlight w:val="none"/>
        </w:rPr>
        <w:t>市容和环境卫生的行为</w:t>
      </w:r>
      <w:r>
        <w:rPr>
          <w:rFonts w:hint="eastAsia" w:ascii="仿宋_GB2312" w:hAnsi="仿宋" w:eastAsia="仿宋_GB2312" w:cs="仿宋"/>
          <w:color w:val="000000"/>
          <w:sz w:val="32"/>
          <w:szCs w:val="32"/>
          <w:highlight w:val="none"/>
          <w:lang w:eastAsia="zh-CN"/>
        </w:rPr>
        <w:t>进行</w:t>
      </w:r>
      <w:r>
        <w:rPr>
          <w:rFonts w:hint="eastAsia" w:ascii="仿宋_GB2312" w:hAnsi="仿宋" w:eastAsia="仿宋_GB2312" w:cs="仿宋"/>
          <w:color w:val="000000"/>
          <w:sz w:val="32"/>
          <w:szCs w:val="32"/>
          <w:highlight w:val="none"/>
        </w:rPr>
        <w:t>劝阻、投诉和举报。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对在</w:t>
      </w:r>
      <w:r>
        <w:rPr>
          <w:rFonts w:hint="eastAsia" w:ascii="仿宋_GB2312" w:hAnsi="仿宋" w:eastAsia="仿宋_GB2312" w:cs="仿宋"/>
          <w:color w:val="000000"/>
          <w:sz w:val="32"/>
          <w:szCs w:val="32"/>
          <w:highlight w:val="none"/>
          <w:lang w:eastAsia="zh-CN"/>
        </w:rPr>
        <w:t>城市</w:t>
      </w:r>
      <w:r>
        <w:rPr>
          <w:rFonts w:hint="eastAsia" w:ascii="仿宋_GB2312" w:hAnsi="仿宋" w:eastAsia="仿宋_GB2312" w:cs="仿宋"/>
          <w:color w:val="000000"/>
          <w:sz w:val="32"/>
          <w:szCs w:val="32"/>
          <w:highlight w:val="none"/>
        </w:rPr>
        <w:t>市容和环境卫生工作中作出</w:t>
      </w:r>
      <w:r>
        <w:rPr>
          <w:rFonts w:hint="eastAsia" w:ascii="仿宋_GB2312" w:hAnsi="仿宋" w:eastAsia="仿宋_GB2312" w:cs="仿宋"/>
          <w:color w:val="000000"/>
          <w:sz w:val="32"/>
          <w:szCs w:val="32"/>
          <w:highlight w:val="none"/>
          <w:lang w:eastAsia="zh-CN"/>
        </w:rPr>
        <w:t>突出</w:t>
      </w:r>
      <w:r>
        <w:rPr>
          <w:rFonts w:hint="eastAsia" w:ascii="仿宋_GB2312" w:hAnsi="仿宋" w:eastAsia="仿宋_GB2312" w:cs="仿宋"/>
          <w:color w:val="000000"/>
          <w:sz w:val="32"/>
          <w:szCs w:val="32"/>
          <w:highlight w:val="none"/>
        </w:rPr>
        <w:t>贡献的单位和个人，县级以上人民政府或者其城市管理部门</w:t>
      </w:r>
      <w:r>
        <w:rPr>
          <w:rFonts w:hint="eastAsia" w:ascii="仿宋_GB2312" w:hAnsi="仿宋" w:eastAsia="仿宋_GB2312" w:cs="仿宋"/>
          <w:color w:val="000000"/>
          <w:sz w:val="32"/>
          <w:szCs w:val="32"/>
          <w:highlight w:val="none"/>
          <w:lang w:eastAsia="zh-CN"/>
        </w:rPr>
        <w:t>可以</w:t>
      </w:r>
      <w:r>
        <w:rPr>
          <w:rFonts w:hint="eastAsia" w:ascii="仿宋_GB2312" w:hAnsi="仿宋" w:eastAsia="仿宋_GB2312" w:cs="仿宋"/>
          <w:color w:val="000000"/>
          <w:sz w:val="32"/>
          <w:szCs w:val="32"/>
          <w:highlight w:val="none"/>
        </w:rPr>
        <w:t>给予奖励。</w:t>
      </w:r>
    </w:p>
    <w:p>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jc w:val="center"/>
        <w:textAlignment w:val="auto"/>
        <w:rPr>
          <w:rFonts w:hint="eastAsia" w:ascii="黑体" w:hAnsi="黑体" w:eastAsia="黑体" w:cs="黑体"/>
          <w:b w:val="0"/>
          <w:bCs w:val="0"/>
          <w:color w:val="000000"/>
          <w:sz w:val="32"/>
          <w:szCs w:val="32"/>
          <w:highlight w:val="none"/>
          <w:lang w:eastAsia="zh-CN"/>
        </w:rPr>
      </w:pPr>
      <w:r>
        <w:rPr>
          <w:rFonts w:hint="eastAsia" w:ascii="黑体" w:hAnsi="黑体" w:eastAsia="黑体" w:cs="黑体"/>
          <w:b w:val="0"/>
          <w:bCs w:val="0"/>
          <w:color w:val="000000"/>
          <w:sz w:val="32"/>
          <w:szCs w:val="32"/>
          <w:highlight w:val="none"/>
        </w:rPr>
        <w:t>第二章　</w:t>
      </w:r>
      <w:r>
        <w:rPr>
          <w:rFonts w:hint="eastAsia" w:ascii="黑体" w:hAnsi="黑体" w:eastAsia="黑体" w:cs="黑体"/>
          <w:b w:val="0"/>
          <w:bCs w:val="0"/>
          <w:color w:val="000000"/>
          <w:sz w:val="32"/>
          <w:szCs w:val="32"/>
          <w:highlight w:val="none"/>
          <w:lang w:eastAsia="zh-CN"/>
        </w:rPr>
        <w:t>城市</w:t>
      </w:r>
      <w:r>
        <w:rPr>
          <w:rFonts w:hint="eastAsia" w:ascii="黑体" w:hAnsi="黑体" w:eastAsia="黑体" w:cs="黑体"/>
          <w:b w:val="0"/>
          <w:bCs w:val="0"/>
          <w:color w:val="000000"/>
          <w:sz w:val="32"/>
          <w:szCs w:val="32"/>
          <w:highlight w:val="none"/>
        </w:rPr>
        <w:t>市容和环境卫生责任</w:t>
      </w:r>
      <w:r>
        <w:rPr>
          <w:rFonts w:hint="eastAsia" w:ascii="黑体" w:hAnsi="黑体" w:eastAsia="黑体" w:cs="黑体"/>
          <w:b w:val="0"/>
          <w:bCs w:val="0"/>
          <w:color w:val="000000"/>
          <w:sz w:val="32"/>
          <w:szCs w:val="32"/>
          <w:highlight w:val="none"/>
          <w:lang w:eastAsia="zh-CN"/>
        </w:rPr>
        <w:t>制度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 w:val="0"/>
          <w:bCs w:val="0"/>
          <w:color w:val="000000"/>
          <w:sz w:val="32"/>
          <w:szCs w:val="32"/>
          <w:highlight w:val="none"/>
          <w:lang w:val="en-US" w:eastAsia="zh-CN"/>
        </w:rPr>
      </w:pPr>
      <w:r>
        <w:rPr>
          <w:rFonts w:hint="eastAsia" w:ascii="黑体" w:hAnsi="黑体" w:eastAsia="黑体" w:cs="黑体"/>
          <w:b w:val="0"/>
          <w:bCs w:val="0"/>
          <w:color w:val="000000"/>
          <w:sz w:val="32"/>
          <w:szCs w:val="32"/>
          <w:highlight w:val="none"/>
        </w:rPr>
        <w:t>第</w:t>
      </w:r>
      <w:r>
        <w:rPr>
          <w:rFonts w:hint="eastAsia" w:ascii="黑体" w:hAnsi="黑体" w:eastAsia="黑体" w:cs="黑体"/>
          <w:b w:val="0"/>
          <w:bCs w:val="0"/>
          <w:color w:val="000000"/>
          <w:sz w:val="32"/>
          <w:szCs w:val="32"/>
          <w:highlight w:val="none"/>
          <w:lang w:eastAsia="zh-CN"/>
        </w:rPr>
        <w:t>九条【</w:t>
      </w:r>
      <w:r>
        <w:rPr>
          <w:rFonts w:hint="eastAsia" w:ascii="黑体" w:hAnsi="黑体" w:eastAsia="黑体" w:cs="黑体"/>
          <w:b w:val="0"/>
          <w:bCs w:val="0"/>
          <w:color w:val="000000"/>
          <w:sz w:val="32"/>
          <w:szCs w:val="32"/>
          <w:highlight w:val="none"/>
        </w:rPr>
        <w:t>责任制度</w:t>
      </w:r>
      <w:r>
        <w:rPr>
          <w:rFonts w:hint="eastAsia" w:ascii="黑体" w:hAnsi="黑体" w:eastAsia="黑体" w:cs="黑体"/>
          <w:b w:val="0"/>
          <w:bCs w:val="0"/>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lang w:eastAsia="zh-CN"/>
        </w:rPr>
        <w:t>城市</w:t>
      </w:r>
      <w:r>
        <w:rPr>
          <w:rFonts w:hint="eastAsia" w:ascii="仿宋_GB2312" w:hAnsi="仿宋" w:eastAsia="仿宋_GB2312" w:cs="仿宋"/>
          <w:color w:val="000000"/>
          <w:sz w:val="32"/>
          <w:szCs w:val="32"/>
          <w:highlight w:val="none"/>
        </w:rPr>
        <w:t>市容和环境卫生管理实行责任区和责任人制度。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责任区是指单位</w:t>
      </w:r>
      <w:r>
        <w:rPr>
          <w:rFonts w:hint="eastAsia" w:ascii="仿宋_GB2312" w:hAnsi="仿宋" w:eastAsia="仿宋_GB2312" w:cs="仿宋"/>
          <w:color w:val="000000"/>
          <w:sz w:val="32"/>
          <w:szCs w:val="32"/>
          <w:highlight w:val="none"/>
          <w:lang w:eastAsia="zh-CN"/>
        </w:rPr>
        <w:t>、</w:t>
      </w:r>
      <w:r>
        <w:rPr>
          <w:rFonts w:hint="eastAsia" w:ascii="仿宋_GB2312" w:hAnsi="仿宋" w:eastAsia="仿宋_GB2312" w:cs="仿宋"/>
          <w:color w:val="000000"/>
          <w:sz w:val="32"/>
          <w:szCs w:val="32"/>
          <w:highlight w:val="none"/>
        </w:rPr>
        <w:t>个人所有、管理</w:t>
      </w:r>
      <w:r>
        <w:rPr>
          <w:rFonts w:hint="eastAsia" w:ascii="仿宋_GB2312" w:hAnsi="仿宋" w:eastAsia="仿宋_GB2312" w:cs="仿宋"/>
          <w:color w:val="000000"/>
          <w:sz w:val="32"/>
          <w:szCs w:val="32"/>
          <w:highlight w:val="none"/>
          <w:lang w:val="en-US" w:eastAsia="zh-CN"/>
        </w:rPr>
        <w:t>或者</w:t>
      </w:r>
      <w:r>
        <w:rPr>
          <w:rFonts w:hint="eastAsia" w:ascii="仿宋_GB2312" w:hAnsi="仿宋" w:eastAsia="仿宋_GB2312" w:cs="仿宋"/>
          <w:color w:val="000000"/>
          <w:sz w:val="32"/>
          <w:szCs w:val="32"/>
          <w:highlight w:val="none"/>
        </w:rPr>
        <w:t>使用的建筑物、构筑物和其他设施、场所及其周边一定范围内的区域。</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highlight w:val="none"/>
        </w:rPr>
      </w:pPr>
      <w:r>
        <w:rPr>
          <w:rFonts w:hint="eastAsia" w:ascii="仿宋_GB2312" w:hAnsi="仿宋" w:eastAsia="仿宋_GB2312" w:cs="仿宋"/>
          <w:strike w:val="0"/>
          <w:dstrike w:val="0"/>
          <w:color w:val="000000"/>
          <w:sz w:val="32"/>
          <w:szCs w:val="32"/>
          <w:highlight w:val="none"/>
        </w:rPr>
        <w:t>责任人是指</w:t>
      </w:r>
      <w:r>
        <w:rPr>
          <w:rFonts w:hint="eastAsia" w:ascii="仿宋_GB2312" w:hAnsi="仿宋" w:eastAsia="仿宋_GB2312" w:cs="仿宋"/>
          <w:color w:val="000000"/>
          <w:sz w:val="32"/>
          <w:szCs w:val="32"/>
          <w:highlight w:val="none"/>
        </w:rPr>
        <w:t>责任区的所有人、管理人</w:t>
      </w:r>
      <w:r>
        <w:rPr>
          <w:rFonts w:hint="eastAsia" w:ascii="仿宋_GB2312" w:hAnsi="仿宋" w:eastAsia="仿宋_GB2312" w:cs="仿宋"/>
          <w:color w:val="000000"/>
          <w:sz w:val="32"/>
          <w:szCs w:val="32"/>
          <w:highlight w:val="none"/>
          <w:lang w:val="en-US" w:eastAsia="zh-CN"/>
        </w:rPr>
        <w:t>或者</w:t>
      </w:r>
      <w:r>
        <w:rPr>
          <w:rFonts w:hint="eastAsia" w:ascii="仿宋_GB2312" w:hAnsi="仿宋" w:eastAsia="仿宋_GB2312" w:cs="仿宋"/>
          <w:color w:val="000000"/>
          <w:sz w:val="32"/>
          <w:szCs w:val="32"/>
          <w:highlight w:val="none"/>
        </w:rPr>
        <w:t>使用人。所有人、管理人、使用人之间有约定管理责任的，从其约定。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 w:val="0"/>
          <w:bCs w:val="0"/>
          <w:color w:val="000000"/>
          <w:sz w:val="32"/>
          <w:szCs w:val="32"/>
          <w:highlight w:val="none"/>
          <w:lang w:val="en-US" w:eastAsia="zh-CN"/>
        </w:rPr>
      </w:pPr>
      <w:r>
        <w:rPr>
          <w:rFonts w:hint="eastAsia" w:ascii="黑体" w:hAnsi="黑体" w:eastAsia="黑体" w:cs="黑体"/>
          <w:b w:val="0"/>
          <w:bCs w:val="0"/>
          <w:color w:val="000000"/>
          <w:sz w:val="32"/>
          <w:szCs w:val="32"/>
          <w:highlight w:val="none"/>
        </w:rPr>
        <w:t>第十</w:t>
      </w:r>
      <w:r>
        <w:rPr>
          <w:rFonts w:hint="eastAsia" w:ascii="黑体" w:hAnsi="黑体" w:eastAsia="黑体" w:cs="黑体"/>
          <w:b w:val="0"/>
          <w:bCs w:val="0"/>
          <w:color w:val="000000"/>
          <w:sz w:val="32"/>
          <w:szCs w:val="32"/>
          <w:highlight w:val="none"/>
          <w:lang w:eastAsia="zh-CN"/>
        </w:rPr>
        <w:t>条【</w:t>
      </w:r>
      <w:r>
        <w:rPr>
          <w:rFonts w:hint="eastAsia" w:ascii="黑体" w:hAnsi="黑体" w:eastAsia="黑体" w:cs="黑体"/>
          <w:b w:val="0"/>
          <w:bCs w:val="0"/>
          <w:color w:val="000000"/>
          <w:sz w:val="32"/>
          <w:szCs w:val="32"/>
          <w:highlight w:val="none"/>
        </w:rPr>
        <w:t>责任</w:t>
      </w:r>
      <w:r>
        <w:rPr>
          <w:rFonts w:hint="eastAsia" w:ascii="黑体" w:hAnsi="黑体" w:eastAsia="黑体" w:cs="黑体"/>
          <w:b w:val="0"/>
          <w:bCs w:val="0"/>
          <w:color w:val="000000"/>
          <w:sz w:val="32"/>
          <w:szCs w:val="32"/>
          <w:highlight w:val="none"/>
          <w:lang w:eastAsia="zh-CN"/>
        </w:rPr>
        <w:t>区</w:t>
      </w:r>
      <w:r>
        <w:rPr>
          <w:rFonts w:hint="eastAsia" w:ascii="黑体" w:hAnsi="黑体" w:eastAsia="黑体" w:cs="黑体"/>
          <w:b w:val="0"/>
          <w:bCs w:val="0"/>
          <w:color w:val="000000"/>
          <w:sz w:val="32"/>
          <w:szCs w:val="32"/>
          <w:highlight w:val="none"/>
        </w:rPr>
        <w:t>划分</w:t>
      </w:r>
      <w:r>
        <w:rPr>
          <w:rFonts w:hint="eastAsia" w:ascii="黑体" w:hAnsi="黑体" w:eastAsia="黑体" w:cs="黑体"/>
          <w:b w:val="0"/>
          <w:bCs w:val="0"/>
          <w:color w:val="000000"/>
          <w:sz w:val="32"/>
          <w:szCs w:val="32"/>
          <w:highlight w:val="none"/>
          <w:lang w:eastAsia="zh-CN"/>
        </w:rPr>
        <w:t>和责任人确定】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lang w:eastAsia="zh-CN"/>
        </w:rPr>
        <w:t>城市</w:t>
      </w:r>
      <w:r>
        <w:rPr>
          <w:rFonts w:hint="eastAsia" w:ascii="仿宋_GB2312" w:hAnsi="仿宋" w:eastAsia="仿宋_GB2312" w:cs="仿宋"/>
          <w:strike w:val="0"/>
          <w:dstrike w:val="0"/>
          <w:color w:val="000000"/>
          <w:sz w:val="32"/>
          <w:szCs w:val="32"/>
          <w:highlight w:val="none"/>
          <w:lang w:eastAsia="zh-CN"/>
        </w:rPr>
        <w:t>市容和环境卫生</w:t>
      </w:r>
      <w:r>
        <w:rPr>
          <w:rFonts w:hint="eastAsia" w:ascii="仿宋_GB2312" w:hAnsi="仿宋" w:eastAsia="仿宋_GB2312" w:cs="仿宋"/>
          <w:color w:val="000000"/>
          <w:sz w:val="32"/>
          <w:szCs w:val="32"/>
          <w:highlight w:val="none"/>
        </w:rPr>
        <w:t>责任区由县级</w:t>
      </w:r>
      <w:r>
        <w:rPr>
          <w:rFonts w:hint="eastAsia" w:ascii="仿宋_GB2312" w:hAnsi="仿宋" w:eastAsia="仿宋_GB2312" w:cs="仿宋"/>
          <w:color w:val="000000"/>
          <w:sz w:val="32"/>
          <w:szCs w:val="32"/>
          <w:highlight w:val="none"/>
          <w:lang w:eastAsia="zh-CN"/>
        </w:rPr>
        <w:t>以上</w:t>
      </w:r>
      <w:r>
        <w:rPr>
          <w:rFonts w:hint="eastAsia" w:ascii="仿宋_GB2312" w:hAnsi="仿宋" w:eastAsia="仿宋_GB2312" w:cs="仿宋"/>
          <w:color w:val="000000"/>
          <w:sz w:val="32"/>
          <w:szCs w:val="32"/>
          <w:highlight w:val="none"/>
        </w:rPr>
        <w:t>人民政府城市管理部门会同街道办事处、乡镇人民政府划定。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lang w:eastAsia="zh-CN"/>
        </w:rPr>
        <w:t>城市</w:t>
      </w:r>
      <w:r>
        <w:rPr>
          <w:rFonts w:hint="eastAsia" w:ascii="仿宋_GB2312" w:hAnsi="仿宋" w:eastAsia="仿宋_GB2312" w:cs="仿宋"/>
          <w:strike w:val="0"/>
          <w:dstrike w:val="0"/>
          <w:color w:val="000000"/>
          <w:sz w:val="32"/>
          <w:szCs w:val="32"/>
          <w:highlight w:val="none"/>
        </w:rPr>
        <w:t>市容和环境卫生责任区的</w:t>
      </w:r>
      <w:r>
        <w:rPr>
          <w:rFonts w:hint="eastAsia" w:ascii="仿宋_GB2312" w:hAnsi="仿宋" w:eastAsia="仿宋_GB2312" w:cs="仿宋"/>
          <w:color w:val="000000"/>
          <w:sz w:val="32"/>
          <w:szCs w:val="32"/>
          <w:highlight w:val="none"/>
        </w:rPr>
        <w:t>责任人按照以下原则确定：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（一）主次干道、市政设施、公共广场、公共厕所、垃圾转运站及其他公共环境卫生设施由</w:t>
      </w:r>
      <w:r>
        <w:rPr>
          <w:rFonts w:hint="eastAsia" w:ascii="仿宋_GB2312" w:hAnsi="仿宋" w:eastAsia="仿宋_GB2312" w:cs="仿宋"/>
          <w:strike w:val="0"/>
          <w:dstrike w:val="0"/>
          <w:color w:val="000000"/>
          <w:sz w:val="32"/>
          <w:szCs w:val="32"/>
          <w:highlight w:val="none"/>
          <w:lang w:eastAsia="zh-CN"/>
        </w:rPr>
        <w:t>城市管理部门</w:t>
      </w:r>
      <w:r>
        <w:rPr>
          <w:rFonts w:hint="eastAsia" w:ascii="仿宋_GB2312" w:hAnsi="仿宋" w:eastAsia="仿宋_GB2312" w:cs="仿宋"/>
          <w:color w:val="000000"/>
          <w:sz w:val="32"/>
          <w:szCs w:val="32"/>
          <w:highlight w:val="none"/>
        </w:rPr>
        <w:t>负责，未移交</w:t>
      </w:r>
      <w:r>
        <w:rPr>
          <w:rFonts w:hint="eastAsia" w:ascii="仿宋_GB2312" w:hAnsi="仿宋" w:eastAsia="仿宋_GB2312" w:cs="仿宋"/>
          <w:strike w:val="0"/>
          <w:dstrike w:val="0"/>
          <w:color w:val="000000"/>
          <w:sz w:val="32"/>
          <w:szCs w:val="32"/>
          <w:highlight w:val="none"/>
          <w:lang w:eastAsia="zh-CN"/>
        </w:rPr>
        <w:t>城市管理部门</w:t>
      </w:r>
      <w:r>
        <w:rPr>
          <w:rFonts w:hint="eastAsia" w:ascii="仿宋_GB2312" w:hAnsi="仿宋" w:eastAsia="仿宋_GB2312" w:cs="仿宋"/>
          <w:color w:val="000000"/>
          <w:sz w:val="32"/>
          <w:szCs w:val="32"/>
          <w:highlight w:val="none"/>
        </w:rPr>
        <w:t>的，由建设单位负责；</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（二）供水、供电、供气、通</w:t>
      </w:r>
      <w:r>
        <w:rPr>
          <w:rFonts w:hint="eastAsia" w:ascii="仿宋_GB2312" w:hAnsi="仿宋" w:eastAsia="仿宋_GB2312" w:cs="仿宋"/>
          <w:color w:val="000000"/>
          <w:sz w:val="32"/>
          <w:szCs w:val="32"/>
          <w:highlight w:val="none"/>
          <w:lang w:eastAsia="zh-CN"/>
        </w:rPr>
        <w:t>信</w:t>
      </w:r>
      <w:r>
        <w:rPr>
          <w:rFonts w:hint="eastAsia" w:ascii="仿宋_GB2312" w:hAnsi="仿宋" w:eastAsia="仿宋_GB2312" w:cs="仿宋"/>
          <w:color w:val="000000"/>
          <w:sz w:val="32"/>
          <w:szCs w:val="32"/>
          <w:highlight w:val="none"/>
        </w:rPr>
        <w:t>等公共设施，由建设经营管理单位负责；</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（三）</w:t>
      </w:r>
      <w:r>
        <w:rPr>
          <w:rFonts w:hint="eastAsia" w:ascii="仿宋_GB2312" w:hAnsi="仿宋" w:eastAsia="仿宋_GB2312" w:cs="仿宋"/>
          <w:color w:val="000000"/>
          <w:sz w:val="32"/>
          <w:szCs w:val="32"/>
          <w:highlight w:val="none"/>
          <w:lang w:eastAsia="zh-CN"/>
        </w:rPr>
        <w:t>背</w:t>
      </w:r>
      <w:r>
        <w:rPr>
          <w:rFonts w:hint="eastAsia" w:ascii="仿宋_GB2312" w:hAnsi="仿宋" w:eastAsia="仿宋_GB2312" w:cs="仿宋"/>
          <w:color w:val="000000"/>
          <w:sz w:val="32"/>
          <w:szCs w:val="32"/>
          <w:highlight w:val="none"/>
        </w:rPr>
        <w:t>街</w:t>
      </w:r>
      <w:r>
        <w:rPr>
          <w:rFonts w:hint="eastAsia" w:ascii="仿宋_GB2312" w:hAnsi="仿宋" w:eastAsia="仿宋_GB2312" w:cs="仿宋"/>
          <w:color w:val="000000"/>
          <w:sz w:val="32"/>
          <w:szCs w:val="32"/>
          <w:highlight w:val="none"/>
          <w:lang w:eastAsia="zh-CN"/>
        </w:rPr>
        <w:t>小</w:t>
      </w:r>
      <w:r>
        <w:rPr>
          <w:rFonts w:hint="eastAsia" w:ascii="仿宋_GB2312" w:hAnsi="仿宋" w:eastAsia="仿宋_GB2312" w:cs="仿宋"/>
          <w:color w:val="000000"/>
          <w:sz w:val="32"/>
          <w:szCs w:val="32"/>
          <w:highlight w:val="none"/>
        </w:rPr>
        <w:t>巷，由所在地街道办事处或者乡镇人民政府负责；</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（四）实行物业管理的住宅小区、写字楼由物业管理单位负责，未实行物业管理的住宅小区由所在地街道办事处或者乡镇人民政府负责；</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（五）商场、宾馆、商铺、停车场、洗车场、集贸市场、餐饮服务、展览展销等场所由经营管理单位负责；</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（六）铁路、高速公路、城市快速路、城市轨道交通由经营管理单位负责；</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（七）机场、火车站、汽车站和文化、体育、娱乐、游览、公园、绿地等场所由经营管理单位负责；</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（八）河道、水域、渠道、湖泊等水面</w:t>
      </w:r>
      <w:r>
        <w:rPr>
          <w:rFonts w:hint="eastAsia" w:ascii="仿宋_GB2312" w:hAnsi="仿宋" w:eastAsia="仿宋_GB2312" w:cs="仿宋"/>
          <w:color w:val="000000"/>
          <w:sz w:val="32"/>
          <w:szCs w:val="32"/>
          <w:highlight w:val="none"/>
          <w:lang w:val="en-US" w:eastAsia="zh-CN"/>
        </w:rPr>
        <w:t>及其堤岸</w:t>
      </w:r>
      <w:r>
        <w:rPr>
          <w:rFonts w:hint="eastAsia" w:ascii="仿宋_GB2312" w:hAnsi="仿宋" w:eastAsia="仿宋_GB2312" w:cs="仿宋"/>
          <w:color w:val="000000"/>
          <w:sz w:val="32"/>
          <w:szCs w:val="32"/>
          <w:highlight w:val="none"/>
        </w:rPr>
        <w:t>，由</w:t>
      </w:r>
      <w:r>
        <w:rPr>
          <w:rFonts w:hint="eastAsia" w:ascii="仿宋_GB2312" w:hAnsi="仿宋" w:eastAsia="仿宋_GB2312" w:cs="仿宋"/>
          <w:strike w:val="0"/>
          <w:dstrike w:val="0"/>
          <w:color w:val="000000"/>
          <w:sz w:val="32"/>
          <w:szCs w:val="32"/>
          <w:highlight w:val="none"/>
          <w:lang w:eastAsia="zh-CN"/>
        </w:rPr>
        <w:t>经营</w:t>
      </w:r>
      <w:r>
        <w:rPr>
          <w:rFonts w:hint="eastAsia" w:ascii="仿宋_GB2312" w:hAnsi="仿宋" w:eastAsia="仿宋_GB2312" w:cs="仿宋"/>
          <w:color w:val="000000"/>
          <w:sz w:val="32"/>
          <w:szCs w:val="32"/>
          <w:highlight w:val="none"/>
        </w:rPr>
        <w:t>管理单位负责；</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（九）储备地块，由管理单位负责；</w:t>
      </w:r>
      <w:r>
        <w:rPr>
          <w:rFonts w:hint="eastAsia" w:ascii="仿宋_GB2312" w:hAnsi="仿宋" w:eastAsia="仿宋_GB2312" w:cs="仿宋"/>
          <w:color w:val="000000"/>
          <w:sz w:val="32"/>
          <w:szCs w:val="32"/>
          <w:highlight w:val="none"/>
          <w:lang w:eastAsia="zh-CN"/>
        </w:rPr>
        <w:t>征收场地</w:t>
      </w:r>
      <w:r>
        <w:rPr>
          <w:rFonts w:hint="eastAsia" w:ascii="仿宋_GB2312" w:hAnsi="仿宋" w:eastAsia="仿宋_GB2312" w:cs="仿宋"/>
          <w:color w:val="000000"/>
          <w:sz w:val="32"/>
          <w:szCs w:val="32"/>
          <w:highlight w:val="none"/>
        </w:rPr>
        <w:t>和尚未开工的建设工程用地，由建设单位负责；正在施工或者已经竣工尚未办理交接手续的建设工地，由</w:t>
      </w:r>
      <w:r>
        <w:rPr>
          <w:rFonts w:hint="eastAsia" w:ascii="仿宋_GB2312" w:hAnsi="仿宋" w:eastAsia="仿宋_GB2312" w:cs="仿宋"/>
          <w:color w:val="000000"/>
          <w:sz w:val="32"/>
          <w:szCs w:val="32"/>
          <w:highlight w:val="none"/>
          <w:lang w:eastAsia="zh-CN"/>
        </w:rPr>
        <w:t>施工</w:t>
      </w:r>
      <w:r>
        <w:rPr>
          <w:rFonts w:hint="eastAsia" w:ascii="仿宋_GB2312" w:hAnsi="仿宋" w:eastAsia="仿宋_GB2312" w:cs="仿宋"/>
          <w:color w:val="000000"/>
          <w:sz w:val="32"/>
          <w:szCs w:val="32"/>
          <w:highlight w:val="none"/>
        </w:rPr>
        <w:t>单位负责；</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（十）机关、团体、学校、医院以及其他企业、事业单位的责任区域由所在单位负责；</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color w:val="000000"/>
          <w:sz w:val="32"/>
          <w:szCs w:val="32"/>
          <w:highlight w:val="none"/>
          <w:lang w:eastAsia="zh-CN"/>
        </w:rPr>
      </w:pPr>
      <w:r>
        <w:rPr>
          <w:rFonts w:hint="eastAsia" w:ascii="仿宋_GB2312" w:hAnsi="仿宋" w:eastAsia="仿宋_GB2312" w:cs="仿宋"/>
          <w:color w:val="000000"/>
          <w:sz w:val="32"/>
          <w:szCs w:val="32"/>
          <w:highlight w:val="none"/>
          <w:lang w:eastAsia="zh-CN"/>
        </w:rPr>
        <w:t>根据前款规定</w:t>
      </w:r>
      <w:r>
        <w:rPr>
          <w:rFonts w:hint="eastAsia" w:ascii="仿宋_GB2312" w:hAnsi="仿宋" w:eastAsia="仿宋_GB2312" w:cs="仿宋"/>
          <w:color w:val="000000"/>
          <w:sz w:val="32"/>
          <w:szCs w:val="32"/>
          <w:highlight w:val="none"/>
        </w:rPr>
        <w:t>无法确定责任人的，由所在地街道办事处、乡镇人民政府报县级人民政府确定。</w:t>
      </w:r>
      <w:r>
        <w:rPr>
          <w:rFonts w:hint="eastAsia" w:ascii="仿宋_GB2312" w:hAnsi="仿宋" w:eastAsia="仿宋_GB2312" w:cs="仿宋"/>
          <w:color w:val="000000"/>
          <w:sz w:val="32"/>
          <w:szCs w:val="32"/>
          <w:highlight w:val="none"/>
          <w:lang w:eastAsia="zh-CN"/>
        </w:rPr>
        <w:t>跨行政区域的，由共同的上一级人民政府确定。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 w:val="0"/>
          <w:bCs w:val="0"/>
          <w:color w:val="000000"/>
          <w:sz w:val="32"/>
          <w:szCs w:val="32"/>
          <w:highlight w:val="none"/>
          <w:lang w:val="en-US" w:eastAsia="zh-CN"/>
        </w:rPr>
      </w:pPr>
      <w:r>
        <w:rPr>
          <w:rFonts w:hint="eastAsia" w:ascii="黑体" w:hAnsi="黑体" w:eastAsia="黑体" w:cs="黑体"/>
          <w:b w:val="0"/>
          <w:bCs w:val="0"/>
          <w:color w:val="000000"/>
          <w:sz w:val="32"/>
          <w:szCs w:val="32"/>
          <w:highlight w:val="none"/>
        </w:rPr>
        <w:t>第十</w:t>
      </w:r>
      <w:r>
        <w:rPr>
          <w:rFonts w:hint="eastAsia" w:ascii="黑体" w:hAnsi="黑体" w:eastAsia="黑体" w:cs="黑体"/>
          <w:b w:val="0"/>
          <w:bCs w:val="0"/>
          <w:color w:val="000000"/>
          <w:sz w:val="32"/>
          <w:szCs w:val="32"/>
          <w:highlight w:val="none"/>
          <w:lang w:eastAsia="zh-CN"/>
        </w:rPr>
        <w:t>一条【责任人的</w:t>
      </w:r>
      <w:r>
        <w:rPr>
          <w:rFonts w:hint="eastAsia" w:ascii="黑体" w:hAnsi="黑体" w:eastAsia="黑体" w:cs="黑体"/>
          <w:b w:val="0"/>
          <w:bCs w:val="0"/>
          <w:strike w:val="0"/>
          <w:dstrike w:val="0"/>
          <w:color w:val="000000"/>
          <w:sz w:val="32"/>
          <w:szCs w:val="32"/>
          <w:highlight w:val="none"/>
        </w:rPr>
        <w:t>责任</w:t>
      </w:r>
      <w:r>
        <w:rPr>
          <w:rFonts w:hint="eastAsia" w:ascii="黑体" w:hAnsi="黑体" w:eastAsia="黑体" w:cs="黑体"/>
          <w:b w:val="0"/>
          <w:bCs w:val="0"/>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color w:val="000000"/>
          <w:sz w:val="32"/>
          <w:szCs w:val="32"/>
          <w:highlight w:val="none"/>
        </w:rPr>
      </w:pPr>
      <w:r>
        <w:rPr>
          <w:rFonts w:hint="eastAsia" w:ascii="仿宋_GB2312" w:hAnsi="仿宋" w:eastAsia="仿宋_GB2312" w:cs="仿宋"/>
          <w:strike w:val="0"/>
          <w:dstrike w:val="0"/>
          <w:color w:val="000000"/>
          <w:sz w:val="32"/>
          <w:szCs w:val="32"/>
          <w:highlight w:val="none"/>
          <w:lang w:eastAsia="zh-CN"/>
        </w:rPr>
        <w:t>城市</w:t>
      </w:r>
      <w:r>
        <w:rPr>
          <w:rFonts w:hint="eastAsia" w:ascii="仿宋_GB2312" w:hAnsi="仿宋" w:eastAsia="仿宋_GB2312" w:cs="仿宋"/>
          <w:color w:val="000000"/>
          <w:sz w:val="32"/>
          <w:szCs w:val="32"/>
          <w:highlight w:val="none"/>
        </w:rPr>
        <w:t>市容和环境卫生</w:t>
      </w:r>
      <w:r>
        <w:rPr>
          <w:rFonts w:hint="eastAsia" w:ascii="仿宋_GB2312" w:hAnsi="仿宋" w:eastAsia="仿宋_GB2312" w:cs="仿宋"/>
          <w:strike w:val="0"/>
          <w:dstrike w:val="0"/>
          <w:color w:val="000000"/>
          <w:sz w:val="32"/>
          <w:szCs w:val="32"/>
          <w:highlight w:val="none"/>
        </w:rPr>
        <w:t>责任区的</w:t>
      </w:r>
      <w:r>
        <w:rPr>
          <w:rFonts w:hint="eastAsia" w:ascii="仿宋_GB2312" w:hAnsi="仿宋" w:eastAsia="仿宋_GB2312" w:cs="仿宋"/>
          <w:color w:val="000000"/>
          <w:sz w:val="32"/>
          <w:szCs w:val="32"/>
          <w:highlight w:val="none"/>
        </w:rPr>
        <w:t>责任人应当履行下列责任：</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lang w:eastAsia="zh-CN"/>
        </w:rPr>
        <w:t>（</w:t>
      </w:r>
      <w:r>
        <w:rPr>
          <w:rFonts w:hint="eastAsia" w:ascii="仿宋_GB2312" w:hAnsi="仿宋" w:eastAsia="仿宋_GB2312" w:cs="仿宋"/>
          <w:color w:val="000000"/>
          <w:sz w:val="32"/>
          <w:szCs w:val="32"/>
          <w:highlight w:val="none"/>
        </w:rPr>
        <w:t>一</w:t>
      </w:r>
      <w:r>
        <w:rPr>
          <w:rFonts w:hint="eastAsia" w:ascii="仿宋_GB2312" w:hAnsi="仿宋" w:eastAsia="仿宋_GB2312" w:cs="仿宋"/>
          <w:color w:val="000000"/>
          <w:sz w:val="32"/>
          <w:szCs w:val="32"/>
          <w:highlight w:val="none"/>
          <w:lang w:eastAsia="zh-CN"/>
        </w:rPr>
        <w:t>）</w:t>
      </w:r>
      <w:r>
        <w:rPr>
          <w:rFonts w:hint="eastAsia" w:ascii="仿宋_GB2312" w:hAnsi="仿宋" w:eastAsia="仿宋_GB2312" w:cs="仿宋"/>
          <w:color w:val="000000"/>
          <w:sz w:val="32"/>
          <w:szCs w:val="32"/>
          <w:highlight w:val="none"/>
        </w:rPr>
        <w:t>保持市容秩序良好，无乱摆设、乱搭建、乱堆放、乱拉挂、乱张贴、乱涂写、乱刻画、乱停放等</w:t>
      </w:r>
      <w:r>
        <w:rPr>
          <w:rFonts w:hint="eastAsia" w:ascii="仿宋_GB2312" w:hAnsi="仿宋" w:eastAsia="仿宋_GB2312" w:cs="仿宋"/>
          <w:color w:val="000000"/>
          <w:sz w:val="32"/>
          <w:szCs w:val="32"/>
          <w:highlight w:val="none"/>
          <w:lang w:eastAsia="zh-CN"/>
        </w:rPr>
        <w:t>情形</w:t>
      </w:r>
      <w:r>
        <w:rPr>
          <w:rFonts w:hint="eastAsia" w:ascii="仿宋_GB2312" w:hAnsi="仿宋" w:eastAsia="仿宋_GB2312" w:cs="仿宋"/>
          <w:color w:val="000000"/>
          <w:sz w:val="32"/>
          <w:szCs w:val="32"/>
          <w:highlight w:val="none"/>
          <w:shd w:val="clear" w:color="auto" w:fill="FFFFFF"/>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lang w:eastAsia="zh-CN"/>
        </w:rPr>
        <w:t>（</w:t>
      </w:r>
      <w:r>
        <w:rPr>
          <w:rFonts w:hint="eastAsia" w:ascii="仿宋_GB2312" w:hAnsi="仿宋" w:eastAsia="仿宋_GB2312" w:cs="仿宋"/>
          <w:color w:val="000000"/>
          <w:sz w:val="32"/>
          <w:szCs w:val="32"/>
          <w:highlight w:val="none"/>
        </w:rPr>
        <w:t>二</w:t>
      </w:r>
      <w:r>
        <w:rPr>
          <w:rFonts w:hint="eastAsia" w:ascii="仿宋_GB2312" w:hAnsi="仿宋" w:eastAsia="仿宋_GB2312" w:cs="仿宋"/>
          <w:color w:val="000000"/>
          <w:sz w:val="32"/>
          <w:szCs w:val="32"/>
          <w:highlight w:val="none"/>
          <w:lang w:eastAsia="zh-CN"/>
        </w:rPr>
        <w:t>）</w:t>
      </w:r>
      <w:r>
        <w:rPr>
          <w:rFonts w:hint="eastAsia" w:ascii="仿宋_GB2312" w:hAnsi="仿宋" w:eastAsia="仿宋_GB2312" w:cs="仿宋"/>
          <w:color w:val="000000"/>
          <w:sz w:val="32"/>
          <w:szCs w:val="32"/>
          <w:highlight w:val="none"/>
        </w:rPr>
        <w:t>保持环境卫生整洁，无垃圾、粪便、污水，无污迹，无渣土，无鼠蝇蚊蟑等病媒生物和白蚁孳生地；</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lang w:eastAsia="zh-CN"/>
        </w:rPr>
        <w:t>（</w:t>
      </w:r>
      <w:r>
        <w:rPr>
          <w:rFonts w:hint="eastAsia" w:ascii="仿宋_GB2312" w:hAnsi="仿宋" w:eastAsia="仿宋_GB2312" w:cs="仿宋"/>
          <w:color w:val="000000"/>
          <w:sz w:val="32"/>
          <w:szCs w:val="32"/>
          <w:highlight w:val="none"/>
        </w:rPr>
        <w:t>三</w:t>
      </w:r>
      <w:r>
        <w:rPr>
          <w:rFonts w:hint="eastAsia" w:ascii="仿宋_GB2312" w:hAnsi="仿宋" w:eastAsia="仿宋_GB2312" w:cs="仿宋"/>
          <w:color w:val="000000"/>
          <w:sz w:val="32"/>
          <w:szCs w:val="32"/>
          <w:highlight w:val="none"/>
          <w:lang w:eastAsia="zh-CN"/>
        </w:rPr>
        <w:t>）</w:t>
      </w:r>
      <w:r>
        <w:rPr>
          <w:rFonts w:hint="eastAsia" w:ascii="仿宋_GB2312" w:hAnsi="仿宋" w:eastAsia="仿宋_GB2312" w:cs="仿宋"/>
          <w:color w:val="000000"/>
          <w:sz w:val="32"/>
          <w:szCs w:val="32"/>
          <w:highlight w:val="none"/>
        </w:rPr>
        <w:t>保持环卫设施整洁、完好；</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lang w:eastAsia="zh-CN"/>
        </w:rPr>
        <w:t>（</w:t>
      </w:r>
      <w:r>
        <w:rPr>
          <w:rFonts w:hint="eastAsia" w:ascii="仿宋_GB2312" w:hAnsi="仿宋" w:eastAsia="仿宋_GB2312" w:cs="仿宋"/>
          <w:color w:val="000000"/>
          <w:sz w:val="32"/>
          <w:szCs w:val="32"/>
          <w:highlight w:val="none"/>
        </w:rPr>
        <w:t>四</w:t>
      </w:r>
      <w:r>
        <w:rPr>
          <w:rFonts w:hint="eastAsia" w:ascii="仿宋_GB2312" w:hAnsi="仿宋" w:eastAsia="仿宋_GB2312" w:cs="仿宋"/>
          <w:color w:val="000000"/>
          <w:sz w:val="32"/>
          <w:szCs w:val="32"/>
          <w:highlight w:val="none"/>
          <w:lang w:eastAsia="zh-CN"/>
        </w:rPr>
        <w:t>）</w:t>
      </w:r>
      <w:r>
        <w:rPr>
          <w:rFonts w:hint="eastAsia" w:ascii="仿宋_GB2312" w:hAnsi="仿宋" w:eastAsia="仿宋_GB2312" w:cs="仿宋"/>
          <w:color w:val="000000"/>
          <w:sz w:val="32"/>
          <w:szCs w:val="32"/>
          <w:highlight w:val="none"/>
        </w:rPr>
        <w:t>保护园林绿化苗木及设施不受损坏；</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 w:eastAsia="仿宋_GB2312" w:cs="仿宋"/>
          <w:strike/>
          <w:dstrike w:val="0"/>
          <w:color w:val="000000"/>
          <w:sz w:val="32"/>
          <w:szCs w:val="32"/>
          <w:highlight w:val="none"/>
        </w:rPr>
      </w:pPr>
      <w:r>
        <w:rPr>
          <w:rFonts w:hint="eastAsia" w:ascii="仿宋_GB2312" w:hAnsi="仿宋" w:eastAsia="仿宋_GB2312" w:cs="仿宋"/>
          <w:color w:val="000000"/>
          <w:sz w:val="32"/>
          <w:szCs w:val="32"/>
          <w:highlight w:val="none"/>
          <w:lang w:eastAsia="zh-CN"/>
        </w:rPr>
        <w:t>（</w:t>
      </w:r>
      <w:r>
        <w:rPr>
          <w:rFonts w:hint="eastAsia" w:ascii="仿宋_GB2312" w:hAnsi="仿宋" w:eastAsia="仿宋_GB2312" w:cs="仿宋"/>
          <w:color w:val="000000"/>
          <w:sz w:val="32"/>
          <w:szCs w:val="32"/>
          <w:highlight w:val="none"/>
        </w:rPr>
        <w:t>五</w:t>
      </w:r>
      <w:r>
        <w:rPr>
          <w:rFonts w:hint="eastAsia" w:ascii="仿宋_GB2312" w:hAnsi="仿宋" w:eastAsia="仿宋_GB2312" w:cs="仿宋"/>
          <w:color w:val="000000"/>
          <w:sz w:val="32"/>
          <w:szCs w:val="32"/>
          <w:highlight w:val="none"/>
          <w:lang w:eastAsia="zh-CN"/>
        </w:rPr>
        <w:t>）及时劝阻、制止责任区内发生的损害城市市容和环境卫生的行为，劝阻、制止无效的，及时报告城市管理部门</w:t>
      </w:r>
      <w:r>
        <w:rPr>
          <w:rFonts w:hint="eastAsia" w:ascii="仿宋_GB2312" w:hAnsi="仿宋" w:eastAsia="仿宋_GB2312" w:cs="仿宋"/>
          <w:strike w:val="0"/>
          <w:dstrike w:val="0"/>
          <w:color w:val="000000"/>
          <w:sz w:val="32"/>
          <w:szCs w:val="32"/>
          <w:highlight w:val="none"/>
          <w:lang w:eastAsia="zh-CN"/>
        </w:rPr>
        <w:t>依法查处</w:t>
      </w:r>
      <w:r>
        <w:rPr>
          <w:rFonts w:hint="eastAsia" w:ascii="仿宋_GB2312" w:hAnsi="仿宋" w:eastAsia="仿宋_GB2312" w:cs="仿宋"/>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color w:val="000000"/>
          <w:sz w:val="32"/>
          <w:szCs w:val="32"/>
          <w:highlight w:val="none"/>
        </w:rPr>
      </w:pPr>
      <w:r>
        <w:rPr>
          <w:rFonts w:hint="eastAsia" w:ascii="仿宋_GB2312" w:hAnsi="仿宋" w:eastAsia="仿宋_GB2312" w:cs="仿宋"/>
          <w:color w:val="000000"/>
          <w:sz w:val="32"/>
          <w:szCs w:val="32"/>
          <w:highlight w:val="none"/>
          <w:lang w:eastAsia="zh-CN"/>
        </w:rPr>
        <w:t>市容环境卫生责任人应当履行县级以上人民政府确定的门前市容和环境卫生管理责任。</w:t>
      </w:r>
      <w:r>
        <w:rPr>
          <w:rFonts w:hint="eastAsia" w:ascii="仿宋_GB2312" w:hAnsi="仿宋" w:eastAsia="仿宋_GB2312" w:cs="仿宋"/>
          <w:color w:val="000000"/>
          <w:sz w:val="32"/>
          <w:szCs w:val="32"/>
          <w:highlight w:val="none"/>
        </w:rPr>
        <w:t>违反规定</w:t>
      </w:r>
      <w:r>
        <w:rPr>
          <w:rFonts w:hint="eastAsia" w:ascii="仿宋_GB2312" w:hAnsi="仿宋" w:eastAsia="仿宋_GB2312" w:cs="仿宋"/>
          <w:color w:val="000000"/>
          <w:sz w:val="32"/>
          <w:szCs w:val="32"/>
          <w:highlight w:val="none"/>
          <w:lang w:eastAsia="zh-CN"/>
        </w:rPr>
        <w:t>的</w:t>
      </w:r>
      <w:r>
        <w:rPr>
          <w:rFonts w:hint="eastAsia" w:ascii="仿宋_GB2312" w:hAnsi="仿宋" w:eastAsia="仿宋_GB2312" w:cs="仿宋"/>
          <w:strike w:val="0"/>
          <w:dstrike w:val="0"/>
          <w:color w:val="000000"/>
          <w:sz w:val="32"/>
          <w:szCs w:val="32"/>
          <w:highlight w:val="none"/>
        </w:rPr>
        <w:t>，</w:t>
      </w:r>
      <w:r>
        <w:rPr>
          <w:rFonts w:hint="eastAsia" w:ascii="仿宋_GB2312" w:hAnsi="仿宋" w:eastAsia="仿宋_GB2312" w:cs="仿宋"/>
          <w:color w:val="000000"/>
          <w:sz w:val="32"/>
          <w:szCs w:val="32"/>
          <w:highlight w:val="none"/>
        </w:rPr>
        <w:t>由城市管理部门责令限期改正；逾期未改正的，对个人处五十元以上二百元以下</w:t>
      </w:r>
      <w:r>
        <w:rPr>
          <w:rFonts w:hint="eastAsia" w:ascii="仿宋_GB2312" w:hAnsi="仿宋" w:eastAsia="仿宋_GB2312" w:cs="仿宋"/>
          <w:strike w:val="0"/>
          <w:dstrike w:val="0"/>
          <w:color w:val="000000"/>
          <w:sz w:val="32"/>
          <w:szCs w:val="32"/>
          <w:highlight w:val="none"/>
          <w:lang w:eastAsia="zh-CN"/>
        </w:rPr>
        <w:t>罚款</w:t>
      </w:r>
      <w:r>
        <w:rPr>
          <w:rFonts w:hint="eastAsia" w:ascii="仿宋_GB2312" w:hAnsi="仿宋" w:eastAsia="仿宋_GB2312" w:cs="仿宋"/>
          <w:color w:val="000000"/>
          <w:sz w:val="32"/>
          <w:szCs w:val="32"/>
          <w:highlight w:val="none"/>
        </w:rPr>
        <w:t>，对单位处五百元以上五千元以下</w:t>
      </w:r>
      <w:r>
        <w:rPr>
          <w:rFonts w:hint="eastAsia" w:ascii="仿宋_GB2312" w:hAnsi="仿宋" w:eastAsia="仿宋_GB2312" w:cs="仿宋"/>
          <w:strike w:val="0"/>
          <w:dstrike w:val="0"/>
          <w:color w:val="000000"/>
          <w:sz w:val="32"/>
          <w:szCs w:val="32"/>
          <w:highlight w:val="none"/>
          <w:lang w:eastAsia="zh-CN"/>
        </w:rPr>
        <w:t>罚款</w:t>
      </w:r>
      <w:r>
        <w:rPr>
          <w:rFonts w:hint="eastAsia" w:ascii="仿宋_GB2312" w:hAnsi="仿宋" w:eastAsia="仿宋_GB2312" w:cs="仿宋"/>
          <w:color w:val="000000"/>
          <w:sz w:val="32"/>
          <w:szCs w:val="32"/>
          <w:highlight w:val="none"/>
        </w:rPr>
        <w:t>。</w:t>
      </w:r>
    </w:p>
    <w:p>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jc w:val="center"/>
        <w:textAlignment w:val="auto"/>
        <w:rPr>
          <w:rFonts w:hint="eastAsia" w:ascii="黑体" w:hAnsi="黑体" w:eastAsia="黑体" w:cs="黑体"/>
          <w:b w:val="0"/>
          <w:bCs w:val="0"/>
          <w:color w:val="000000"/>
          <w:sz w:val="32"/>
          <w:szCs w:val="32"/>
          <w:highlight w:val="none"/>
        </w:rPr>
      </w:pPr>
      <w:r>
        <w:rPr>
          <w:rFonts w:hint="eastAsia" w:ascii="黑体" w:hAnsi="黑体" w:eastAsia="黑体" w:cs="黑体"/>
          <w:b w:val="0"/>
          <w:bCs w:val="0"/>
          <w:color w:val="000000"/>
          <w:sz w:val="32"/>
          <w:szCs w:val="32"/>
          <w:highlight w:val="none"/>
        </w:rPr>
        <w:t>第三章　</w:t>
      </w:r>
      <w:r>
        <w:rPr>
          <w:rFonts w:hint="eastAsia" w:ascii="黑体" w:hAnsi="黑体" w:eastAsia="黑体" w:cs="黑体"/>
          <w:b w:val="0"/>
          <w:bCs w:val="0"/>
          <w:color w:val="000000"/>
          <w:sz w:val="32"/>
          <w:szCs w:val="32"/>
          <w:highlight w:val="none"/>
          <w:lang w:eastAsia="zh-CN"/>
        </w:rPr>
        <w:t>城市</w:t>
      </w:r>
      <w:r>
        <w:rPr>
          <w:rFonts w:hint="eastAsia" w:ascii="黑体" w:hAnsi="黑体" w:eastAsia="黑体" w:cs="黑体"/>
          <w:b w:val="0"/>
          <w:bCs w:val="0"/>
          <w:color w:val="000000"/>
          <w:sz w:val="32"/>
          <w:szCs w:val="32"/>
          <w:highlight w:val="none"/>
        </w:rPr>
        <w:t>市容管理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 w:val="0"/>
          <w:bCs w:val="0"/>
          <w:color w:val="000000"/>
          <w:sz w:val="32"/>
          <w:szCs w:val="32"/>
          <w:highlight w:val="none"/>
          <w:lang w:val="en-US" w:eastAsia="zh-CN"/>
        </w:rPr>
      </w:pPr>
      <w:r>
        <w:rPr>
          <w:rFonts w:hint="eastAsia" w:ascii="黑体" w:hAnsi="黑体" w:eastAsia="黑体" w:cs="黑体"/>
          <w:b w:val="0"/>
          <w:bCs w:val="0"/>
          <w:color w:val="000000"/>
          <w:sz w:val="32"/>
          <w:szCs w:val="32"/>
          <w:highlight w:val="none"/>
        </w:rPr>
        <w:t>第十</w:t>
      </w:r>
      <w:r>
        <w:rPr>
          <w:rFonts w:hint="eastAsia" w:ascii="黑体" w:hAnsi="黑体" w:eastAsia="黑体" w:cs="黑体"/>
          <w:b w:val="0"/>
          <w:bCs w:val="0"/>
          <w:color w:val="000000"/>
          <w:sz w:val="32"/>
          <w:szCs w:val="32"/>
          <w:highlight w:val="none"/>
          <w:lang w:eastAsia="zh-CN"/>
        </w:rPr>
        <w:t>二条【</w:t>
      </w:r>
      <w:r>
        <w:rPr>
          <w:rFonts w:hint="eastAsia" w:ascii="黑体" w:hAnsi="黑体" w:eastAsia="黑体" w:cs="黑体"/>
          <w:b w:val="0"/>
          <w:bCs w:val="0"/>
          <w:color w:val="000000"/>
          <w:sz w:val="32"/>
          <w:szCs w:val="32"/>
          <w:highlight w:val="none"/>
        </w:rPr>
        <w:t>市容标准</w:t>
      </w:r>
      <w:r>
        <w:rPr>
          <w:rFonts w:hint="eastAsia" w:ascii="黑体" w:hAnsi="黑体" w:eastAsia="黑体" w:cs="黑体"/>
          <w:b w:val="0"/>
          <w:bCs w:val="0"/>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 w:eastAsia="仿宋_GB2312" w:cs="Courier New"/>
          <w:color w:val="000000"/>
          <w:sz w:val="32"/>
          <w:szCs w:val="32"/>
          <w:highlight w:val="none"/>
          <w:lang w:eastAsia="zh-CN"/>
        </w:rPr>
      </w:pPr>
      <w:r>
        <w:rPr>
          <w:rFonts w:hint="eastAsia" w:ascii="仿宋_GB2312" w:hAnsi="仿宋" w:eastAsia="仿宋_GB2312" w:cs="Courier New"/>
          <w:color w:val="000000"/>
          <w:sz w:val="32"/>
          <w:szCs w:val="32"/>
          <w:highlight w:val="none"/>
        </w:rPr>
        <w:t>　　</w:t>
      </w:r>
      <w:r>
        <w:rPr>
          <w:rFonts w:hint="eastAsia" w:ascii="仿宋_GB2312" w:hAnsi="仿宋" w:eastAsia="仿宋_GB2312" w:cs="Courier New"/>
          <w:color w:val="000000"/>
          <w:sz w:val="32"/>
          <w:szCs w:val="32"/>
          <w:highlight w:val="none"/>
          <w:lang w:eastAsia="zh-CN"/>
        </w:rPr>
        <w:t>市人民政府可以根据国家城市容貌标准，结合本市城市风貌定位，制定本市城市容貌标准。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Courier New"/>
          <w:color w:val="000000"/>
          <w:sz w:val="32"/>
          <w:szCs w:val="32"/>
          <w:highlight w:val="none"/>
        </w:rPr>
      </w:pPr>
      <w:r>
        <w:rPr>
          <w:rFonts w:hint="eastAsia" w:ascii="仿宋_GB2312" w:hAnsi="仿宋" w:eastAsia="仿宋_GB2312" w:cs="Courier New"/>
          <w:color w:val="000000"/>
          <w:sz w:val="32"/>
          <w:szCs w:val="32"/>
          <w:highlight w:val="none"/>
        </w:rPr>
        <w:t>城市建筑物、构筑物、</w:t>
      </w:r>
      <w:r>
        <w:rPr>
          <w:rFonts w:hint="eastAsia" w:ascii="仿宋_GB2312" w:hAnsi="仿宋" w:eastAsia="仿宋_GB2312" w:cs="Courier New"/>
          <w:strike w:val="0"/>
          <w:dstrike w:val="0"/>
          <w:color w:val="000000"/>
          <w:sz w:val="32"/>
          <w:szCs w:val="32"/>
          <w:highlight w:val="none"/>
        </w:rPr>
        <w:t>公共场所、水域、住宅小区</w:t>
      </w:r>
      <w:r>
        <w:rPr>
          <w:rFonts w:hint="eastAsia" w:ascii="仿宋_GB2312" w:hAnsi="仿宋" w:eastAsia="仿宋_GB2312" w:cs="Courier New"/>
          <w:strike w:val="0"/>
          <w:dstrike w:val="0"/>
          <w:color w:val="000000"/>
          <w:sz w:val="32"/>
          <w:szCs w:val="32"/>
          <w:highlight w:val="none"/>
          <w:lang w:eastAsia="zh-CN"/>
        </w:rPr>
        <w:t>、</w:t>
      </w:r>
      <w:r>
        <w:rPr>
          <w:rFonts w:hint="eastAsia" w:ascii="仿宋_GB2312" w:hAnsi="仿宋" w:eastAsia="仿宋_GB2312" w:cs="Courier New"/>
          <w:color w:val="000000"/>
          <w:sz w:val="32"/>
          <w:szCs w:val="32"/>
          <w:highlight w:val="none"/>
          <w:lang w:eastAsia="zh-CN"/>
        </w:rPr>
        <w:t>施工工地、道路、</w:t>
      </w:r>
      <w:r>
        <w:rPr>
          <w:rFonts w:hint="eastAsia" w:ascii="仿宋_GB2312" w:hAnsi="仿宋" w:eastAsia="仿宋_GB2312" w:cs="Courier New"/>
          <w:color w:val="000000"/>
          <w:sz w:val="32"/>
          <w:szCs w:val="32"/>
          <w:highlight w:val="none"/>
        </w:rPr>
        <w:t>园林绿化、公共设施、广告标识等容貌建设与管理，应当符合城市容貌标准。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 w:val="0"/>
          <w:bCs w:val="0"/>
          <w:color w:val="000000"/>
          <w:sz w:val="32"/>
          <w:szCs w:val="32"/>
          <w:highlight w:val="none"/>
          <w:lang w:val="en-US" w:eastAsia="zh-CN"/>
        </w:rPr>
      </w:pPr>
      <w:r>
        <w:rPr>
          <w:rFonts w:hint="eastAsia" w:ascii="黑体" w:hAnsi="黑体" w:eastAsia="黑体" w:cs="黑体"/>
          <w:b w:val="0"/>
          <w:bCs w:val="0"/>
          <w:color w:val="000000"/>
          <w:sz w:val="32"/>
          <w:szCs w:val="32"/>
          <w:highlight w:val="none"/>
        </w:rPr>
        <w:t>第十</w:t>
      </w:r>
      <w:r>
        <w:rPr>
          <w:rFonts w:hint="eastAsia" w:ascii="黑体" w:hAnsi="黑体" w:eastAsia="黑体" w:cs="黑体"/>
          <w:b w:val="0"/>
          <w:bCs w:val="0"/>
          <w:color w:val="000000"/>
          <w:sz w:val="32"/>
          <w:szCs w:val="32"/>
          <w:highlight w:val="none"/>
          <w:lang w:eastAsia="zh-CN"/>
        </w:rPr>
        <w:t>三条【外</w:t>
      </w:r>
      <w:r>
        <w:rPr>
          <w:rFonts w:hint="eastAsia" w:ascii="黑体" w:hAnsi="黑体" w:eastAsia="黑体" w:cs="黑体"/>
          <w:b w:val="0"/>
          <w:bCs w:val="0"/>
          <w:color w:val="000000"/>
          <w:sz w:val="32"/>
          <w:szCs w:val="32"/>
          <w:highlight w:val="none"/>
        </w:rPr>
        <w:t>立面管理</w:t>
      </w:r>
      <w:r>
        <w:rPr>
          <w:rFonts w:hint="eastAsia" w:ascii="黑体" w:hAnsi="黑体" w:eastAsia="黑体" w:cs="黑体"/>
          <w:b w:val="0"/>
          <w:bCs w:val="0"/>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城市建筑物、构筑物公共顶部、平台、外走廊、庭院等应当保持整洁、美观，不得吊挂、拉扯、堆放杂物和其他有碍市容的物品。违反规定的，由城市管理部门责令</w:t>
      </w:r>
      <w:r>
        <w:rPr>
          <w:rFonts w:hint="eastAsia" w:ascii="仿宋_GB2312" w:hAnsi="仿宋" w:eastAsia="仿宋_GB2312" w:cs="仿宋"/>
          <w:color w:val="000000"/>
          <w:sz w:val="32"/>
          <w:szCs w:val="32"/>
          <w:highlight w:val="none"/>
          <w:lang w:eastAsia="zh-CN"/>
        </w:rPr>
        <w:t>违法行为人</w:t>
      </w:r>
      <w:r>
        <w:rPr>
          <w:rFonts w:hint="eastAsia" w:ascii="仿宋_GB2312" w:hAnsi="仿宋" w:eastAsia="仿宋_GB2312" w:cs="仿宋"/>
          <w:color w:val="000000"/>
          <w:sz w:val="32"/>
          <w:szCs w:val="32"/>
          <w:highlight w:val="none"/>
        </w:rPr>
        <w:t>限期改正；逾期未改正的，处五十元以上五百元以下</w:t>
      </w:r>
      <w:r>
        <w:rPr>
          <w:rFonts w:hint="eastAsia" w:ascii="仿宋_GB2312" w:hAnsi="仿宋" w:eastAsia="仿宋_GB2312" w:cs="仿宋"/>
          <w:strike w:val="0"/>
          <w:dstrike w:val="0"/>
          <w:color w:val="000000"/>
          <w:sz w:val="32"/>
          <w:szCs w:val="32"/>
          <w:highlight w:val="none"/>
          <w:lang w:eastAsia="zh-CN"/>
        </w:rPr>
        <w:t>罚款</w:t>
      </w:r>
      <w:r>
        <w:rPr>
          <w:rFonts w:hint="eastAsia" w:ascii="仿宋_GB2312" w:hAnsi="仿宋" w:eastAsia="仿宋_GB2312" w:cs="仿宋"/>
          <w:color w:val="00000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临街建筑物的</w:t>
      </w:r>
      <w:r>
        <w:rPr>
          <w:rFonts w:hint="eastAsia" w:ascii="仿宋_GB2312" w:eastAsia="仿宋_GB2312"/>
          <w:sz w:val="32"/>
          <w:szCs w:val="32"/>
          <w:highlight w:val="none"/>
          <w:lang w:eastAsia="zh-CN"/>
        </w:rPr>
        <w:t>沿街</w:t>
      </w:r>
      <w:r>
        <w:rPr>
          <w:rFonts w:hint="eastAsia" w:ascii="仿宋_GB2312" w:hAnsi="仿宋" w:eastAsia="仿宋_GB2312" w:cs="仿宋"/>
          <w:color w:val="000000"/>
          <w:sz w:val="32"/>
          <w:szCs w:val="32"/>
          <w:highlight w:val="none"/>
        </w:rPr>
        <w:t>立面，不得设置外置式排烟管道、凌空排水</w:t>
      </w:r>
      <w:r>
        <w:rPr>
          <w:rFonts w:hint="eastAsia" w:ascii="仿宋_GB2312" w:hAnsi="仿宋" w:eastAsia="仿宋_GB2312" w:cs="仿宋"/>
          <w:color w:val="000000"/>
          <w:sz w:val="32"/>
          <w:szCs w:val="32"/>
          <w:highlight w:val="none"/>
          <w:lang w:eastAsia="zh-CN"/>
        </w:rPr>
        <w:t>口</w:t>
      </w:r>
      <w:r>
        <w:rPr>
          <w:rFonts w:hint="eastAsia" w:ascii="仿宋_GB2312" w:hAnsi="仿宋" w:eastAsia="仿宋_GB2312" w:cs="仿宋"/>
          <w:color w:val="000000"/>
          <w:sz w:val="32"/>
          <w:szCs w:val="32"/>
          <w:highlight w:val="none"/>
        </w:rPr>
        <w:t>、晾晒支架、水龙头等附属设施。空调外机应当安装在规范的内嵌式承载设施上，不得裸露在建筑物外廓。违反规定的，由城市管理部门责令限期拆除；逾期未拆除的，依法拆除，并处一百元以上五百元以下</w:t>
      </w:r>
      <w:r>
        <w:rPr>
          <w:rFonts w:hint="eastAsia" w:ascii="仿宋_GB2312" w:hAnsi="仿宋" w:eastAsia="仿宋_GB2312" w:cs="仿宋"/>
          <w:strike w:val="0"/>
          <w:dstrike w:val="0"/>
          <w:color w:val="000000"/>
          <w:sz w:val="32"/>
          <w:szCs w:val="32"/>
          <w:highlight w:val="none"/>
          <w:lang w:eastAsia="zh-CN"/>
        </w:rPr>
        <w:t>罚款</w:t>
      </w:r>
      <w:r>
        <w:rPr>
          <w:rFonts w:hint="eastAsia" w:ascii="仿宋_GB2312" w:hAnsi="仿宋" w:eastAsia="仿宋_GB2312" w:cs="仿宋"/>
          <w:color w:val="00000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lang w:eastAsia="zh-CN"/>
        </w:rPr>
        <w:t>临街建筑物的</w:t>
      </w:r>
      <w:r>
        <w:rPr>
          <w:rFonts w:hint="eastAsia" w:ascii="仿宋_GB2312" w:hAnsi="仿宋" w:eastAsia="仿宋_GB2312" w:cs="仿宋"/>
          <w:color w:val="000000"/>
          <w:sz w:val="32"/>
          <w:szCs w:val="32"/>
          <w:highlight w:val="none"/>
        </w:rPr>
        <w:t>屋顶</w:t>
      </w:r>
      <w:r>
        <w:rPr>
          <w:rFonts w:hint="eastAsia" w:ascii="仿宋_GB2312" w:hAnsi="仿宋" w:eastAsia="仿宋_GB2312" w:cs="仿宋"/>
          <w:color w:val="000000"/>
          <w:sz w:val="32"/>
          <w:szCs w:val="32"/>
          <w:highlight w:val="none"/>
          <w:lang w:eastAsia="zh-CN"/>
        </w:rPr>
        <w:t>以及在临街建筑物上安装的</w:t>
      </w:r>
      <w:r>
        <w:rPr>
          <w:rFonts w:hint="eastAsia" w:ascii="仿宋_GB2312" w:hAnsi="仿宋" w:eastAsia="仿宋_GB2312" w:cs="仿宋"/>
          <w:color w:val="000000"/>
          <w:sz w:val="32"/>
          <w:szCs w:val="32"/>
          <w:highlight w:val="none"/>
        </w:rPr>
        <w:t>空调、热水器等应当通过建筑物、构筑物的排水管道排放雨水、废水。违反规定的，由城市管理部门责令限期改正；逾期未改正的，处五十元以上二百元以下</w:t>
      </w:r>
      <w:r>
        <w:rPr>
          <w:rFonts w:hint="eastAsia" w:ascii="仿宋_GB2312" w:hAnsi="仿宋" w:eastAsia="仿宋_GB2312" w:cs="仿宋"/>
          <w:strike w:val="0"/>
          <w:dstrike w:val="0"/>
          <w:color w:val="000000"/>
          <w:sz w:val="32"/>
          <w:szCs w:val="32"/>
          <w:highlight w:val="none"/>
          <w:lang w:eastAsia="zh-CN"/>
        </w:rPr>
        <w:t>罚款</w:t>
      </w:r>
      <w:r>
        <w:rPr>
          <w:rFonts w:hint="eastAsia" w:ascii="仿宋_GB2312" w:hAnsi="仿宋" w:eastAsia="仿宋_GB2312" w:cs="仿宋"/>
          <w:color w:val="00000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 w:val="0"/>
          <w:bCs w:val="0"/>
          <w:color w:val="000000"/>
          <w:sz w:val="32"/>
          <w:szCs w:val="32"/>
          <w:highlight w:val="none"/>
          <w:lang w:val="en-US" w:eastAsia="zh-CN"/>
        </w:rPr>
      </w:pPr>
      <w:r>
        <w:rPr>
          <w:rFonts w:hint="eastAsia" w:ascii="黑体" w:hAnsi="黑体" w:eastAsia="黑体" w:cs="黑体"/>
          <w:b w:val="0"/>
          <w:bCs w:val="0"/>
          <w:color w:val="000000"/>
          <w:sz w:val="32"/>
          <w:szCs w:val="32"/>
          <w:highlight w:val="none"/>
        </w:rPr>
        <w:t xml:space="preserve"> 第十</w:t>
      </w:r>
      <w:r>
        <w:rPr>
          <w:rFonts w:hint="eastAsia" w:ascii="黑体" w:hAnsi="黑体" w:eastAsia="黑体" w:cs="黑体"/>
          <w:b w:val="0"/>
          <w:bCs w:val="0"/>
          <w:color w:val="000000"/>
          <w:sz w:val="32"/>
          <w:szCs w:val="32"/>
          <w:highlight w:val="none"/>
          <w:lang w:eastAsia="zh-CN"/>
        </w:rPr>
        <w:t>四条【</w:t>
      </w:r>
      <w:r>
        <w:rPr>
          <w:rFonts w:hint="eastAsia" w:ascii="黑体" w:hAnsi="黑体" w:eastAsia="黑体" w:cs="黑体"/>
          <w:b w:val="0"/>
          <w:bCs w:val="0"/>
          <w:color w:val="000000"/>
          <w:sz w:val="32"/>
          <w:szCs w:val="32"/>
          <w:highlight w:val="none"/>
        </w:rPr>
        <w:t>立面整修</w:t>
      </w:r>
      <w:r>
        <w:rPr>
          <w:rFonts w:hint="eastAsia" w:ascii="黑体" w:hAnsi="黑体" w:eastAsia="黑体" w:cs="黑体"/>
          <w:b w:val="0"/>
          <w:bCs w:val="0"/>
          <w:color w:val="000000"/>
          <w:sz w:val="32"/>
          <w:szCs w:val="32"/>
          <w:highlight w:val="none"/>
          <w:lang w:eastAsia="zh-CN"/>
        </w:rPr>
        <w:t>管理】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建筑物、构筑物进行外部装修或者封闭阳台、改建门窗等，不得超出原设计外沿、外形、规格、色彩等，并与周边环境相协调。违反规定的，由城市管理部门</w:t>
      </w:r>
      <w:r>
        <w:rPr>
          <w:rFonts w:hint="eastAsia" w:ascii="仿宋_GB2312" w:hAnsi="仿宋" w:eastAsia="仿宋_GB2312" w:cs="仿宋"/>
          <w:color w:val="000000"/>
          <w:sz w:val="32"/>
          <w:szCs w:val="32"/>
          <w:highlight w:val="none"/>
          <w:lang w:bidi="ar"/>
        </w:rPr>
        <w:t>责令限期改正或者拆除；逾期未改正或者拆除的，处建设工程造价</w:t>
      </w:r>
      <w:r>
        <w:rPr>
          <w:rFonts w:hint="eastAsia" w:ascii="仿宋_GB2312" w:hAnsi="仿宋" w:eastAsia="仿宋_GB2312" w:cs="仿宋"/>
          <w:color w:val="000000"/>
          <w:sz w:val="32"/>
          <w:szCs w:val="32"/>
          <w:highlight w:val="none"/>
        </w:rPr>
        <w:t>百分之五以上百分之十以下。</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科学规划设计建筑物</w:t>
      </w:r>
      <w:r>
        <w:rPr>
          <w:rFonts w:hint="eastAsia" w:ascii="仿宋_GB2312" w:hAnsi="仿宋" w:eastAsia="仿宋_GB2312" w:cs="仿宋"/>
          <w:color w:val="000000"/>
          <w:sz w:val="32"/>
          <w:szCs w:val="32"/>
          <w:highlight w:val="none"/>
          <w:lang w:eastAsia="zh-CN"/>
        </w:rPr>
        <w:t>的安全防范设施</w:t>
      </w:r>
      <w:r>
        <w:rPr>
          <w:rFonts w:hint="eastAsia" w:ascii="仿宋_GB2312" w:hAnsi="仿宋" w:eastAsia="仿宋_GB2312" w:cs="仿宋"/>
          <w:color w:val="000000"/>
          <w:sz w:val="32"/>
          <w:szCs w:val="32"/>
          <w:highlight w:val="none"/>
        </w:rPr>
        <w:t>，禁止安装</w:t>
      </w:r>
      <w:r>
        <w:rPr>
          <w:rFonts w:hint="eastAsia" w:ascii="仿宋_GB2312" w:hAnsi="仿宋" w:eastAsia="仿宋_GB2312" w:cs="仿宋"/>
          <w:color w:val="000000"/>
          <w:sz w:val="32"/>
          <w:szCs w:val="32"/>
          <w:highlight w:val="none"/>
          <w:lang w:eastAsia="zh-CN"/>
        </w:rPr>
        <w:t>外置</w:t>
      </w:r>
      <w:r>
        <w:rPr>
          <w:rFonts w:hint="eastAsia" w:ascii="仿宋_GB2312" w:hAnsi="仿宋" w:eastAsia="仿宋_GB2312" w:cs="仿宋"/>
          <w:color w:val="000000"/>
          <w:sz w:val="32"/>
          <w:szCs w:val="32"/>
          <w:highlight w:val="none"/>
        </w:rPr>
        <w:t>防盗</w:t>
      </w:r>
      <w:r>
        <w:rPr>
          <w:rFonts w:hint="eastAsia" w:ascii="仿宋_GB2312" w:hAnsi="仿宋" w:eastAsia="仿宋_GB2312" w:cs="仿宋"/>
          <w:color w:val="000000"/>
          <w:sz w:val="32"/>
          <w:szCs w:val="32"/>
          <w:highlight w:val="none"/>
          <w:lang w:eastAsia="zh-CN"/>
        </w:rPr>
        <w:t>窗（</w:t>
      </w:r>
      <w:r>
        <w:rPr>
          <w:rFonts w:hint="eastAsia" w:ascii="仿宋_GB2312" w:hAnsi="仿宋" w:eastAsia="仿宋_GB2312" w:cs="仿宋"/>
          <w:strike w:val="0"/>
          <w:dstrike w:val="0"/>
          <w:color w:val="000000"/>
          <w:sz w:val="32"/>
          <w:szCs w:val="32"/>
          <w:highlight w:val="none"/>
        </w:rPr>
        <w:t>网</w:t>
      </w:r>
      <w:r>
        <w:rPr>
          <w:rFonts w:hint="eastAsia" w:ascii="仿宋_GB2312" w:hAnsi="仿宋" w:eastAsia="仿宋_GB2312" w:cs="仿宋"/>
          <w:color w:val="000000"/>
          <w:sz w:val="32"/>
          <w:szCs w:val="32"/>
          <w:highlight w:val="none"/>
          <w:lang w:eastAsia="zh-CN"/>
        </w:rPr>
        <w:t>）</w:t>
      </w:r>
      <w:r>
        <w:rPr>
          <w:rFonts w:hint="eastAsia" w:ascii="仿宋_GB2312" w:hAnsi="仿宋" w:eastAsia="仿宋_GB2312" w:cs="仿宋"/>
          <w:color w:val="000000"/>
          <w:sz w:val="32"/>
          <w:szCs w:val="32"/>
          <w:highlight w:val="none"/>
        </w:rPr>
        <w:t>。违反规定的，由城市管理部门责令限期拆除；逾期未拆除的，依法拆除，并处一百元以上五百元以下</w:t>
      </w:r>
      <w:r>
        <w:rPr>
          <w:rFonts w:hint="eastAsia" w:ascii="仿宋_GB2312" w:hAnsi="仿宋" w:eastAsia="仿宋_GB2312" w:cs="仿宋"/>
          <w:strike w:val="0"/>
          <w:dstrike w:val="0"/>
          <w:color w:val="000000"/>
          <w:sz w:val="32"/>
          <w:szCs w:val="32"/>
          <w:highlight w:val="none"/>
          <w:lang w:eastAsia="zh-CN"/>
        </w:rPr>
        <w:t>罚款</w:t>
      </w:r>
      <w:r>
        <w:rPr>
          <w:rFonts w:hint="eastAsia" w:ascii="仿宋_GB2312" w:hAnsi="仿宋" w:eastAsia="仿宋_GB2312" w:cs="仿宋"/>
          <w:color w:val="00000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建筑物、构筑物的所有人、管理人</w:t>
      </w:r>
      <w:r>
        <w:rPr>
          <w:rFonts w:hint="eastAsia" w:ascii="仿宋_GB2312" w:hAnsi="仿宋" w:eastAsia="仿宋_GB2312" w:cs="仿宋"/>
          <w:color w:val="000000"/>
          <w:sz w:val="32"/>
          <w:szCs w:val="32"/>
          <w:highlight w:val="none"/>
          <w:lang w:eastAsia="zh-CN"/>
        </w:rPr>
        <w:t>或者</w:t>
      </w:r>
      <w:r>
        <w:rPr>
          <w:rFonts w:hint="eastAsia" w:ascii="仿宋_GB2312" w:hAnsi="仿宋" w:eastAsia="仿宋_GB2312" w:cs="仿宋"/>
          <w:color w:val="000000"/>
          <w:sz w:val="32"/>
          <w:szCs w:val="32"/>
          <w:highlight w:val="none"/>
        </w:rPr>
        <w:t>使用人应当及时对外立面进行清洗、维护，</w:t>
      </w:r>
      <w:r>
        <w:rPr>
          <w:rFonts w:hint="eastAsia" w:ascii="仿宋_GB2312" w:hAnsi="仿宋" w:eastAsia="仿宋_GB2312" w:cs="仿宋"/>
          <w:color w:val="000000"/>
          <w:sz w:val="32"/>
          <w:szCs w:val="32"/>
          <w:highlight w:val="none"/>
          <w:lang w:eastAsia="zh-CN"/>
        </w:rPr>
        <w:t>对交付使用超过</w:t>
      </w:r>
      <w:r>
        <w:rPr>
          <w:rFonts w:hint="eastAsia" w:ascii="仿宋_GB2312" w:hAnsi="仿宋" w:eastAsia="仿宋_GB2312" w:cs="仿宋"/>
          <w:color w:val="000000"/>
          <w:sz w:val="32"/>
          <w:szCs w:val="32"/>
          <w:highlight w:val="none"/>
          <w:lang w:val="en-US" w:eastAsia="zh-CN"/>
        </w:rPr>
        <w:t>20年且外立面被污损的建筑物，所有人、管理人或者使用人应当重新粉刷，</w:t>
      </w:r>
      <w:r>
        <w:rPr>
          <w:rFonts w:hint="eastAsia" w:ascii="仿宋_GB2312" w:hAnsi="仿宋" w:eastAsia="仿宋_GB2312" w:cs="仿宋"/>
          <w:color w:val="000000"/>
          <w:sz w:val="32"/>
          <w:szCs w:val="32"/>
          <w:highlight w:val="none"/>
        </w:rPr>
        <w:t>相关人员应当予以配合。</w:t>
      </w:r>
      <w:r>
        <w:rPr>
          <w:rFonts w:hint="eastAsia" w:ascii="仿宋_GB2312" w:hAnsi="仿宋" w:eastAsia="仿宋_GB2312" w:cs="仿宋"/>
          <w:color w:val="000000"/>
          <w:sz w:val="32"/>
          <w:szCs w:val="32"/>
          <w:highlight w:val="none"/>
          <w:lang w:eastAsia="zh-CN"/>
        </w:rPr>
        <w:t>外立面</w:t>
      </w:r>
      <w:r>
        <w:rPr>
          <w:rFonts w:hint="eastAsia" w:ascii="仿宋_GB2312" w:hAnsi="仿宋" w:eastAsia="仿宋_GB2312" w:cs="仿宋"/>
          <w:color w:val="000000"/>
          <w:sz w:val="32"/>
          <w:szCs w:val="32"/>
          <w:highlight w:val="none"/>
        </w:rPr>
        <w:t>存在脱落危险的，</w:t>
      </w:r>
      <w:r>
        <w:rPr>
          <w:rFonts w:hint="eastAsia" w:ascii="仿宋_GB2312" w:hAnsi="仿宋" w:eastAsia="仿宋_GB2312" w:cs="仿宋"/>
          <w:color w:val="000000"/>
          <w:sz w:val="32"/>
          <w:szCs w:val="32"/>
          <w:highlight w:val="none"/>
          <w:lang w:eastAsia="zh-CN"/>
        </w:rPr>
        <w:t>住房和城乡建设主管</w:t>
      </w:r>
      <w:r>
        <w:rPr>
          <w:rFonts w:hint="eastAsia" w:ascii="仿宋_GB2312" w:hAnsi="仿宋" w:eastAsia="仿宋_GB2312" w:cs="仿宋"/>
          <w:color w:val="000000"/>
          <w:sz w:val="32"/>
          <w:szCs w:val="32"/>
          <w:highlight w:val="none"/>
        </w:rPr>
        <w:t>部门接到相关报告后，</w:t>
      </w:r>
      <w:r>
        <w:rPr>
          <w:rFonts w:hint="eastAsia" w:ascii="仿宋_GB2312" w:hAnsi="仿宋" w:eastAsia="仿宋_GB2312" w:cs="仿宋"/>
          <w:color w:val="000000"/>
          <w:sz w:val="32"/>
          <w:szCs w:val="32"/>
          <w:highlight w:val="none"/>
          <w:lang w:eastAsia="zh-CN"/>
        </w:rPr>
        <w:t>应当</w:t>
      </w:r>
      <w:r>
        <w:rPr>
          <w:rFonts w:hint="eastAsia" w:ascii="仿宋_GB2312" w:hAnsi="仿宋" w:eastAsia="仿宋_GB2312" w:cs="仿宋"/>
          <w:color w:val="000000"/>
          <w:sz w:val="32"/>
          <w:szCs w:val="32"/>
          <w:highlight w:val="none"/>
        </w:rPr>
        <w:t>责令所有人、管理人</w:t>
      </w:r>
      <w:r>
        <w:rPr>
          <w:rFonts w:hint="eastAsia" w:ascii="仿宋_GB2312" w:hAnsi="仿宋" w:eastAsia="仿宋_GB2312" w:cs="仿宋"/>
          <w:color w:val="000000"/>
          <w:sz w:val="32"/>
          <w:szCs w:val="32"/>
          <w:highlight w:val="none"/>
          <w:lang w:eastAsia="zh-CN"/>
        </w:rPr>
        <w:t>或者</w:t>
      </w:r>
      <w:r>
        <w:rPr>
          <w:rFonts w:hint="eastAsia" w:ascii="仿宋_GB2312" w:hAnsi="仿宋" w:eastAsia="仿宋_GB2312" w:cs="仿宋"/>
          <w:color w:val="000000"/>
          <w:sz w:val="32"/>
          <w:szCs w:val="32"/>
          <w:highlight w:val="none"/>
        </w:rPr>
        <w:t>使用人</w:t>
      </w:r>
      <w:r>
        <w:rPr>
          <w:rFonts w:hint="eastAsia" w:ascii="仿宋_GB2312" w:hAnsi="仿宋" w:eastAsia="仿宋_GB2312" w:cs="仿宋"/>
          <w:color w:val="000000"/>
          <w:sz w:val="32"/>
          <w:szCs w:val="32"/>
          <w:highlight w:val="none"/>
          <w:lang w:eastAsia="zh-CN"/>
        </w:rPr>
        <w:t>限期</w:t>
      </w:r>
      <w:r>
        <w:rPr>
          <w:rFonts w:hint="eastAsia" w:ascii="仿宋_GB2312" w:hAnsi="仿宋" w:eastAsia="仿宋_GB2312" w:cs="仿宋"/>
          <w:color w:val="000000"/>
          <w:sz w:val="32"/>
          <w:szCs w:val="32"/>
          <w:highlight w:val="none"/>
        </w:rPr>
        <w:t>整修、维护，</w:t>
      </w:r>
      <w:r>
        <w:rPr>
          <w:rFonts w:hint="eastAsia" w:ascii="仿宋_GB2312" w:hAnsi="仿宋" w:eastAsia="仿宋_GB2312" w:cs="仿宋"/>
          <w:color w:val="000000"/>
          <w:sz w:val="32"/>
          <w:szCs w:val="32"/>
          <w:highlight w:val="none"/>
          <w:lang w:eastAsia="zh-CN"/>
        </w:rPr>
        <w:t>逾期</w:t>
      </w:r>
      <w:r>
        <w:rPr>
          <w:rFonts w:hint="eastAsia" w:ascii="仿宋_GB2312" w:hAnsi="仿宋" w:eastAsia="仿宋_GB2312" w:cs="仿宋"/>
          <w:color w:val="000000"/>
          <w:sz w:val="32"/>
          <w:szCs w:val="32"/>
          <w:highlight w:val="none"/>
        </w:rPr>
        <w:t>未整修、维护</w:t>
      </w:r>
      <w:r>
        <w:rPr>
          <w:rFonts w:hint="eastAsia" w:ascii="仿宋_GB2312" w:hAnsi="仿宋" w:eastAsia="仿宋_GB2312" w:cs="仿宋"/>
          <w:color w:val="000000"/>
          <w:sz w:val="32"/>
          <w:szCs w:val="32"/>
          <w:highlight w:val="none"/>
          <w:lang w:eastAsia="zh-CN"/>
        </w:rPr>
        <w:t>的，住房和城乡建设主管</w:t>
      </w:r>
      <w:r>
        <w:rPr>
          <w:rFonts w:hint="eastAsia" w:ascii="仿宋_GB2312" w:hAnsi="仿宋" w:eastAsia="仿宋_GB2312" w:cs="仿宋"/>
          <w:color w:val="000000"/>
          <w:sz w:val="32"/>
          <w:szCs w:val="32"/>
          <w:highlight w:val="none"/>
        </w:rPr>
        <w:t>部门可以委托专业机构代为整修，所需费用由所有人、管理人</w:t>
      </w:r>
      <w:r>
        <w:rPr>
          <w:rFonts w:hint="eastAsia" w:ascii="仿宋_GB2312" w:hAnsi="仿宋" w:eastAsia="仿宋_GB2312" w:cs="仿宋"/>
          <w:color w:val="000000"/>
          <w:sz w:val="32"/>
          <w:szCs w:val="32"/>
          <w:highlight w:val="none"/>
          <w:lang w:eastAsia="zh-CN"/>
        </w:rPr>
        <w:t>或者</w:t>
      </w:r>
      <w:r>
        <w:rPr>
          <w:rFonts w:hint="eastAsia" w:ascii="仿宋_GB2312" w:hAnsi="仿宋" w:eastAsia="仿宋_GB2312" w:cs="仿宋"/>
          <w:color w:val="000000"/>
          <w:sz w:val="32"/>
          <w:szCs w:val="32"/>
          <w:highlight w:val="none"/>
        </w:rPr>
        <w:t>使用人承担。</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黑体" w:hAnsi="黑体" w:eastAsia="黑体" w:cs="黑体"/>
          <w:b w:val="0"/>
          <w:bCs w:val="0"/>
          <w:color w:val="000000"/>
          <w:kern w:val="0"/>
          <w:sz w:val="32"/>
          <w:szCs w:val="32"/>
          <w:highlight w:val="none"/>
          <w:lang w:val="en-US" w:eastAsia="zh-CN"/>
        </w:rPr>
      </w:pPr>
      <w:r>
        <w:rPr>
          <w:rFonts w:hint="eastAsia" w:ascii="黑体" w:hAnsi="黑体" w:eastAsia="黑体" w:cs="黑体"/>
          <w:b w:val="0"/>
          <w:bCs w:val="0"/>
          <w:color w:val="000000"/>
          <w:kern w:val="0"/>
          <w:sz w:val="32"/>
          <w:szCs w:val="32"/>
          <w:highlight w:val="none"/>
        </w:rPr>
        <w:t>第十</w:t>
      </w:r>
      <w:r>
        <w:rPr>
          <w:rFonts w:hint="eastAsia" w:ascii="黑体" w:hAnsi="黑体" w:eastAsia="黑体" w:cs="黑体"/>
          <w:b w:val="0"/>
          <w:bCs w:val="0"/>
          <w:color w:val="000000"/>
          <w:kern w:val="0"/>
          <w:sz w:val="32"/>
          <w:szCs w:val="32"/>
          <w:highlight w:val="none"/>
          <w:lang w:eastAsia="zh-CN"/>
        </w:rPr>
        <w:t>五条【</w:t>
      </w:r>
      <w:r>
        <w:rPr>
          <w:rFonts w:hint="eastAsia" w:ascii="黑体" w:hAnsi="黑体" w:eastAsia="黑体" w:cs="黑体"/>
          <w:b w:val="0"/>
          <w:bCs w:val="0"/>
          <w:color w:val="000000"/>
          <w:kern w:val="0"/>
          <w:sz w:val="32"/>
          <w:szCs w:val="32"/>
          <w:highlight w:val="none"/>
        </w:rPr>
        <w:t>隔离设施</w:t>
      </w:r>
      <w:r>
        <w:rPr>
          <w:rFonts w:hint="eastAsia" w:ascii="黑体" w:hAnsi="黑体" w:eastAsia="黑体" w:cs="黑体"/>
          <w:b w:val="0"/>
          <w:bCs w:val="0"/>
          <w:color w:val="000000"/>
          <w:kern w:val="0"/>
          <w:sz w:val="32"/>
          <w:szCs w:val="32"/>
          <w:highlight w:val="none"/>
          <w:lang w:eastAsia="zh-CN"/>
        </w:rPr>
        <w:t>管理】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 w:eastAsia="仿宋_GB2312" w:cs="仿宋"/>
          <w:color w:val="000000"/>
          <w:kern w:val="0"/>
          <w:sz w:val="32"/>
          <w:szCs w:val="32"/>
          <w:highlight w:val="none"/>
        </w:rPr>
      </w:pPr>
      <w:r>
        <w:rPr>
          <w:rFonts w:hint="eastAsia" w:ascii="仿宋_GB2312" w:hAnsi="仿宋" w:eastAsia="仿宋_GB2312" w:cs="仿宋"/>
          <w:color w:val="000000"/>
          <w:kern w:val="0"/>
          <w:sz w:val="32"/>
          <w:szCs w:val="32"/>
          <w:highlight w:val="none"/>
        </w:rPr>
        <w:t>城市道路两侧建筑物、构筑物需要设置隔离设施的，应当采用透景围墙或者栅栏、绿篱、花坛（池）、草坪等形式，并保持整洁、美观。</w:t>
      </w:r>
      <w:r>
        <w:rPr>
          <w:rFonts w:hint="eastAsia" w:ascii="仿宋_GB2312" w:hAnsi="仿宋" w:eastAsia="仿宋_GB2312" w:cs="仿宋"/>
          <w:color w:val="000000"/>
          <w:kern w:val="0"/>
          <w:sz w:val="32"/>
          <w:szCs w:val="32"/>
          <w:highlight w:val="none"/>
        </w:rPr>
        <w:br w:type="textWrapping"/>
      </w:r>
      <w:r>
        <w:rPr>
          <w:rFonts w:hint="eastAsia" w:ascii="仿宋_GB2312" w:hAnsi="仿宋" w:eastAsia="仿宋_GB2312" w:cs="仿宋"/>
          <w:color w:val="000000"/>
          <w:kern w:val="0"/>
          <w:sz w:val="32"/>
          <w:szCs w:val="32"/>
          <w:highlight w:val="none"/>
        </w:rPr>
        <w:t xml:space="preserve">    储备用地或者待建用地应当按照规定在临街一侧设置围墙、围挡或者临时绿化带，其外观应当与周边环境相协调。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 w:eastAsia="仿宋_GB2312" w:cs="仿宋"/>
          <w:color w:val="000000"/>
          <w:kern w:val="0"/>
          <w:sz w:val="32"/>
          <w:szCs w:val="32"/>
          <w:highlight w:val="none"/>
        </w:rPr>
      </w:pPr>
      <w:r>
        <w:rPr>
          <w:rFonts w:hint="eastAsia" w:ascii="仿宋_GB2312" w:hAnsi="仿宋" w:eastAsia="仿宋_GB2312" w:cs="仿宋"/>
          <w:color w:val="000000"/>
          <w:sz w:val="32"/>
          <w:szCs w:val="32"/>
          <w:highlight w:val="none"/>
        </w:rPr>
        <w:t>违反前两款规定，</w:t>
      </w:r>
      <w:r>
        <w:rPr>
          <w:rFonts w:hint="eastAsia" w:ascii="仿宋_GB2312" w:hAnsi="仿宋" w:eastAsia="仿宋_GB2312" w:cs="仿宋"/>
          <w:color w:val="000000"/>
          <w:sz w:val="32"/>
          <w:szCs w:val="32"/>
          <w:highlight w:val="none"/>
          <w:lang w:eastAsia="zh-CN"/>
        </w:rPr>
        <w:t>未设置</w:t>
      </w:r>
      <w:r>
        <w:rPr>
          <w:rFonts w:hint="eastAsia" w:ascii="仿宋_GB2312" w:hAnsi="仿宋" w:eastAsia="仿宋_GB2312" w:cs="仿宋"/>
          <w:color w:val="000000"/>
          <w:sz w:val="32"/>
          <w:szCs w:val="32"/>
          <w:highlight w:val="none"/>
        </w:rPr>
        <w:t>隔离设施或者设置不规范的，由城市管理部门责令限期改正；逾期未改正的，处五百元以上五千元以下</w:t>
      </w:r>
      <w:r>
        <w:rPr>
          <w:rFonts w:hint="eastAsia" w:ascii="仿宋_GB2312" w:hAnsi="仿宋" w:eastAsia="仿宋_GB2312" w:cs="仿宋"/>
          <w:strike w:val="0"/>
          <w:dstrike w:val="0"/>
          <w:color w:val="000000"/>
          <w:sz w:val="32"/>
          <w:szCs w:val="32"/>
          <w:highlight w:val="none"/>
          <w:lang w:eastAsia="zh-CN"/>
        </w:rPr>
        <w:t>罚款</w:t>
      </w:r>
      <w:r>
        <w:rPr>
          <w:rFonts w:hint="eastAsia" w:ascii="仿宋_GB2312" w:hAnsi="仿宋" w:eastAsia="仿宋_GB2312" w:cs="仿宋"/>
          <w:color w:val="00000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黑体" w:hAnsi="黑体" w:eastAsia="黑体" w:cs="黑体"/>
          <w:b w:val="0"/>
          <w:bCs w:val="0"/>
          <w:color w:val="000000"/>
          <w:kern w:val="0"/>
          <w:sz w:val="32"/>
          <w:szCs w:val="32"/>
          <w:highlight w:val="none"/>
          <w:lang w:val="en-US" w:eastAsia="zh-CN"/>
        </w:rPr>
      </w:pPr>
      <w:r>
        <w:rPr>
          <w:rFonts w:hint="eastAsia" w:ascii="黑体" w:hAnsi="黑体" w:eastAsia="黑体" w:cs="黑体"/>
          <w:b w:val="0"/>
          <w:bCs w:val="0"/>
          <w:color w:val="000000"/>
          <w:kern w:val="0"/>
          <w:sz w:val="32"/>
          <w:szCs w:val="32"/>
          <w:highlight w:val="none"/>
        </w:rPr>
        <w:t>第十</w:t>
      </w:r>
      <w:r>
        <w:rPr>
          <w:rFonts w:hint="eastAsia" w:ascii="黑体" w:hAnsi="黑体" w:eastAsia="黑体" w:cs="黑体"/>
          <w:b w:val="0"/>
          <w:bCs w:val="0"/>
          <w:color w:val="000000"/>
          <w:kern w:val="0"/>
          <w:sz w:val="32"/>
          <w:szCs w:val="32"/>
          <w:highlight w:val="none"/>
          <w:lang w:eastAsia="zh-CN"/>
        </w:rPr>
        <w:t>六条【</w:t>
      </w:r>
      <w:r>
        <w:rPr>
          <w:rFonts w:hint="eastAsia" w:ascii="黑体" w:hAnsi="黑体" w:eastAsia="黑体" w:cs="黑体"/>
          <w:b w:val="0"/>
          <w:bCs w:val="0"/>
          <w:color w:val="000000"/>
          <w:kern w:val="0"/>
          <w:sz w:val="32"/>
          <w:szCs w:val="32"/>
          <w:highlight w:val="none"/>
        </w:rPr>
        <w:t>管线设施</w:t>
      </w:r>
      <w:r>
        <w:rPr>
          <w:rFonts w:hint="eastAsia" w:ascii="黑体" w:hAnsi="黑体" w:eastAsia="黑体" w:cs="黑体"/>
          <w:b w:val="0"/>
          <w:bCs w:val="0"/>
          <w:color w:val="000000"/>
          <w:kern w:val="0"/>
          <w:sz w:val="32"/>
          <w:szCs w:val="32"/>
          <w:highlight w:val="none"/>
          <w:lang w:eastAsia="zh-CN"/>
        </w:rPr>
        <w:t>管理】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 w:eastAsia="仿宋_GB2312" w:cs="仿宋"/>
          <w:color w:val="000000"/>
          <w:kern w:val="0"/>
          <w:sz w:val="32"/>
          <w:szCs w:val="32"/>
          <w:highlight w:val="none"/>
        </w:rPr>
      </w:pPr>
      <w:r>
        <w:rPr>
          <w:rFonts w:hint="eastAsia" w:ascii="仿宋_GB2312" w:hAnsi="仿宋" w:eastAsia="仿宋_GB2312" w:cs="仿宋"/>
          <w:color w:val="000000"/>
          <w:kern w:val="0"/>
          <w:sz w:val="32"/>
          <w:szCs w:val="32"/>
          <w:highlight w:val="none"/>
        </w:rPr>
        <w:t>城市供水、排水、供气、供电、通</w:t>
      </w:r>
      <w:r>
        <w:rPr>
          <w:rFonts w:hint="eastAsia" w:ascii="仿宋_GB2312" w:hAnsi="仿宋" w:eastAsia="仿宋_GB2312" w:cs="仿宋"/>
          <w:color w:val="000000"/>
          <w:kern w:val="0"/>
          <w:sz w:val="32"/>
          <w:szCs w:val="32"/>
          <w:highlight w:val="none"/>
          <w:lang w:eastAsia="zh-CN"/>
        </w:rPr>
        <w:t>信</w:t>
      </w:r>
      <w:r>
        <w:rPr>
          <w:rFonts w:hint="eastAsia" w:ascii="仿宋_GB2312" w:hAnsi="仿宋" w:eastAsia="仿宋_GB2312" w:cs="仿宋"/>
          <w:color w:val="000000"/>
          <w:kern w:val="0"/>
          <w:sz w:val="32"/>
          <w:szCs w:val="32"/>
          <w:highlight w:val="none"/>
        </w:rPr>
        <w:t>等管线设施应当隐蔽布设。已建成城市地下综合管廊的，新建管线应当统一纳入地下综合管廊；尚未建成地下综合管廊的，新建管线应当采取地下管沟等地埋方式，并标识清晰。禁止在道路、公共场所上空以及住宅楼之间设置架空管线，禁止占压人行道设置、安装配</w:t>
      </w:r>
      <w:r>
        <w:rPr>
          <w:rFonts w:hint="eastAsia" w:ascii="仿宋_GB2312" w:hAnsi="仿宋" w:eastAsia="仿宋_GB2312" w:cs="仿宋"/>
          <w:color w:val="000000"/>
          <w:kern w:val="0"/>
          <w:sz w:val="32"/>
          <w:szCs w:val="32"/>
          <w:highlight w:val="none"/>
          <w:lang w:eastAsia="zh-CN"/>
        </w:rPr>
        <w:t>（</w:t>
      </w:r>
      <w:r>
        <w:rPr>
          <w:rFonts w:hint="eastAsia" w:ascii="仿宋_GB2312" w:hAnsi="仿宋" w:eastAsia="仿宋_GB2312" w:cs="仿宋"/>
          <w:color w:val="000000"/>
          <w:kern w:val="0"/>
          <w:sz w:val="32"/>
          <w:szCs w:val="32"/>
          <w:highlight w:val="none"/>
        </w:rPr>
        <w:t>变</w:t>
      </w:r>
      <w:r>
        <w:rPr>
          <w:rFonts w:hint="eastAsia" w:ascii="仿宋_GB2312" w:hAnsi="仿宋" w:eastAsia="仿宋_GB2312" w:cs="仿宋"/>
          <w:color w:val="000000"/>
          <w:kern w:val="0"/>
          <w:sz w:val="32"/>
          <w:szCs w:val="32"/>
          <w:highlight w:val="none"/>
          <w:lang w:eastAsia="zh-CN"/>
        </w:rPr>
        <w:t>）</w:t>
      </w:r>
      <w:r>
        <w:rPr>
          <w:rFonts w:hint="eastAsia" w:ascii="仿宋_GB2312" w:hAnsi="仿宋" w:eastAsia="仿宋_GB2312" w:cs="仿宋"/>
          <w:color w:val="000000"/>
          <w:kern w:val="0"/>
          <w:sz w:val="32"/>
          <w:szCs w:val="32"/>
          <w:highlight w:val="none"/>
        </w:rPr>
        <w:t>电、光缆交接等设施。</w:t>
      </w:r>
      <w:r>
        <w:rPr>
          <w:rFonts w:hint="eastAsia" w:ascii="仿宋_GB2312" w:hAnsi="仿宋" w:eastAsia="仿宋_GB2312" w:cs="仿宋"/>
          <w:color w:val="000000"/>
          <w:sz w:val="32"/>
          <w:szCs w:val="32"/>
          <w:highlight w:val="none"/>
        </w:rPr>
        <w:t>新建管线</w:t>
      </w:r>
      <w:r>
        <w:rPr>
          <w:rFonts w:hint="eastAsia" w:ascii="仿宋_GB2312" w:hAnsi="仿宋" w:eastAsia="仿宋_GB2312" w:cs="仿宋"/>
          <w:color w:val="000000"/>
          <w:sz w:val="32"/>
          <w:szCs w:val="32"/>
          <w:highlight w:val="none"/>
          <w:lang w:eastAsia="zh-CN"/>
        </w:rPr>
        <w:t>不符合规定，</w:t>
      </w:r>
      <w:r>
        <w:rPr>
          <w:rFonts w:hint="eastAsia" w:ascii="仿宋_GB2312" w:hAnsi="仿宋" w:eastAsia="仿宋_GB2312" w:cs="仿宋"/>
          <w:color w:val="000000"/>
          <w:sz w:val="32"/>
          <w:szCs w:val="32"/>
          <w:highlight w:val="none"/>
        </w:rPr>
        <w:t>或者在道路、公共场所上空以及住宅楼之间设置架空管线的，由城市管理部门责令限期改正；逾期未改正的，对个人处五十元以上五百元以下罚款，对单位处五千元以上二万元以下罚款。</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 w:eastAsia="仿宋_GB2312" w:cs="仿宋"/>
          <w:color w:val="000000"/>
          <w:kern w:val="0"/>
          <w:sz w:val="32"/>
          <w:szCs w:val="32"/>
          <w:highlight w:val="none"/>
        </w:rPr>
      </w:pPr>
      <w:r>
        <w:rPr>
          <w:rFonts w:hint="eastAsia" w:ascii="仿宋_GB2312" w:hAnsi="仿宋" w:eastAsia="仿宋_GB2312" w:cs="仿宋"/>
          <w:color w:val="000000"/>
          <w:kern w:val="0"/>
          <w:sz w:val="32"/>
          <w:szCs w:val="32"/>
          <w:highlight w:val="none"/>
        </w:rPr>
        <w:t>管线和占压设施所有人应当按照有关规定限期改造管线或者迁移占压设施；无法入地或者迁移的，应当采取套管、捆扎、彩绘美化等措施进行规范。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 w:eastAsia="仿宋_GB2312" w:cs="仿宋"/>
          <w:color w:val="000000"/>
          <w:kern w:val="0"/>
          <w:sz w:val="32"/>
          <w:szCs w:val="32"/>
          <w:highlight w:val="none"/>
        </w:rPr>
      </w:pPr>
      <w:r>
        <w:rPr>
          <w:rFonts w:hint="eastAsia" w:ascii="仿宋_GB2312" w:hAnsi="仿宋" w:eastAsia="仿宋_GB2312" w:cs="仿宋"/>
          <w:color w:val="000000"/>
          <w:kern w:val="0"/>
          <w:sz w:val="32"/>
          <w:szCs w:val="32"/>
          <w:highlight w:val="none"/>
        </w:rPr>
        <w:t>废弃的管线</w:t>
      </w:r>
      <w:r>
        <w:rPr>
          <w:rFonts w:hint="eastAsia" w:ascii="仿宋_GB2312" w:hAnsi="仿宋" w:eastAsia="仿宋_GB2312" w:cs="仿宋"/>
          <w:color w:val="000000"/>
          <w:kern w:val="0"/>
          <w:sz w:val="32"/>
          <w:szCs w:val="32"/>
          <w:highlight w:val="none"/>
          <w:lang w:eastAsia="zh-CN"/>
        </w:rPr>
        <w:t>及其</w:t>
      </w:r>
      <w:r>
        <w:rPr>
          <w:rFonts w:hint="eastAsia" w:ascii="仿宋_GB2312" w:hAnsi="仿宋" w:eastAsia="仿宋_GB2312" w:cs="仿宋"/>
          <w:color w:val="000000"/>
          <w:kern w:val="0"/>
          <w:sz w:val="32"/>
          <w:szCs w:val="32"/>
          <w:highlight w:val="none"/>
        </w:rPr>
        <w:t>设施，由原管线设施所有人负责拆除。</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 w:eastAsia="仿宋_GB2312" w:cs="仿宋"/>
          <w:color w:val="000000"/>
          <w:kern w:val="0"/>
          <w:sz w:val="32"/>
          <w:szCs w:val="32"/>
          <w:highlight w:val="none"/>
        </w:rPr>
      </w:pPr>
      <w:r>
        <w:rPr>
          <w:rFonts w:hint="eastAsia" w:ascii="仿宋_GB2312" w:hAnsi="仿宋" w:eastAsia="仿宋_GB2312" w:cs="仿宋"/>
          <w:color w:val="000000"/>
          <w:kern w:val="0"/>
          <w:sz w:val="32"/>
          <w:szCs w:val="32"/>
          <w:highlight w:val="none"/>
        </w:rPr>
        <w:t>地下管线的布置应当符合地下管线综合规划</w:t>
      </w:r>
      <w:r>
        <w:rPr>
          <w:rFonts w:hint="eastAsia" w:ascii="仿宋_GB2312" w:hAnsi="仿宋" w:eastAsia="仿宋_GB2312" w:cs="仿宋"/>
          <w:color w:val="000000"/>
          <w:kern w:val="0"/>
          <w:sz w:val="32"/>
          <w:szCs w:val="32"/>
          <w:highlight w:val="none"/>
          <w:lang w:eastAsia="zh-CN"/>
        </w:rPr>
        <w:t>。</w:t>
      </w:r>
      <w:r>
        <w:rPr>
          <w:rFonts w:hint="eastAsia" w:ascii="仿宋_GB2312" w:hAnsi="仿宋" w:eastAsia="仿宋_GB2312" w:cs="仿宋"/>
          <w:strike w:val="0"/>
          <w:dstrike w:val="0"/>
          <w:color w:val="000000"/>
          <w:kern w:val="0"/>
          <w:sz w:val="32"/>
          <w:szCs w:val="32"/>
          <w:highlight w:val="none"/>
        </w:rPr>
        <w:t>管线</w:t>
      </w:r>
      <w:r>
        <w:rPr>
          <w:rFonts w:hint="eastAsia" w:ascii="仿宋_GB2312" w:hAnsi="仿宋" w:eastAsia="仿宋_GB2312" w:cs="仿宋"/>
          <w:color w:val="000000"/>
          <w:kern w:val="0"/>
          <w:sz w:val="32"/>
          <w:szCs w:val="32"/>
          <w:highlight w:val="none"/>
        </w:rPr>
        <w:t>交叉、并线埋设的</w:t>
      </w:r>
      <w:r>
        <w:rPr>
          <w:rFonts w:hint="eastAsia" w:ascii="仿宋_GB2312" w:hAnsi="仿宋" w:eastAsia="仿宋_GB2312" w:cs="仿宋"/>
          <w:color w:val="000000"/>
          <w:kern w:val="0"/>
          <w:sz w:val="32"/>
          <w:szCs w:val="32"/>
          <w:highlight w:val="none"/>
          <w:lang w:eastAsia="zh-CN"/>
        </w:rPr>
        <w:t>，</w:t>
      </w:r>
      <w:r>
        <w:rPr>
          <w:rFonts w:hint="eastAsia" w:ascii="仿宋_GB2312" w:hAnsi="仿宋" w:eastAsia="仿宋_GB2312" w:cs="仿宋"/>
          <w:color w:val="000000"/>
          <w:kern w:val="0"/>
          <w:sz w:val="32"/>
          <w:szCs w:val="32"/>
          <w:highlight w:val="none"/>
        </w:rPr>
        <w:t>应当保持安全距离</w:t>
      </w:r>
      <w:r>
        <w:rPr>
          <w:rFonts w:hint="eastAsia" w:ascii="仿宋_GB2312" w:hAnsi="仿宋" w:eastAsia="仿宋_GB2312" w:cs="仿宋"/>
          <w:color w:val="000000"/>
          <w:kern w:val="0"/>
          <w:sz w:val="32"/>
          <w:szCs w:val="32"/>
          <w:highlight w:val="none"/>
          <w:lang w:eastAsia="zh-CN"/>
        </w:rPr>
        <w:t>。</w:t>
      </w:r>
      <w:r>
        <w:rPr>
          <w:rFonts w:hint="eastAsia" w:ascii="仿宋_GB2312" w:hAnsi="仿宋" w:eastAsia="仿宋_GB2312" w:cs="仿宋"/>
          <w:color w:val="000000"/>
          <w:kern w:val="0"/>
          <w:sz w:val="32"/>
          <w:szCs w:val="32"/>
          <w:highlight w:val="none"/>
        </w:rPr>
        <w:t>后埋设的管线无法与先埋设的管线保持安全距离的，后埋设管线应当移至安全距离埋设。</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黑体" w:hAnsi="黑体" w:eastAsia="黑体" w:cs="黑体"/>
          <w:b w:val="0"/>
          <w:bCs w:val="0"/>
          <w:color w:val="000000"/>
          <w:kern w:val="0"/>
          <w:sz w:val="32"/>
          <w:szCs w:val="32"/>
          <w:highlight w:val="none"/>
          <w:lang w:val="en-US" w:eastAsia="zh-CN"/>
        </w:rPr>
      </w:pPr>
      <w:r>
        <w:rPr>
          <w:rFonts w:hint="eastAsia" w:ascii="黑体" w:hAnsi="黑体" w:eastAsia="黑体" w:cs="黑体"/>
          <w:b w:val="0"/>
          <w:bCs w:val="0"/>
          <w:color w:val="000000"/>
          <w:kern w:val="0"/>
          <w:sz w:val="32"/>
          <w:szCs w:val="32"/>
          <w:highlight w:val="none"/>
        </w:rPr>
        <w:t>第十</w:t>
      </w:r>
      <w:r>
        <w:rPr>
          <w:rFonts w:hint="eastAsia" w:ascii="黑体" w:hAnsi="黑体" w:eastAsia="黑体" w:cs="黑体"/>
          <w:b w:val="0"/>
          <w:bCs w:val="0"/>
          <w:color w:val="000000"/>
          <w:kern w:val="0"/>
          <w:sz w:val="32"/>
          <w:szCs w:val="32"/>
          <w:highlight w:val="none"/>
          <w:lang w:eastAsia="zh-CN"/>
        </w:rPr>
        <w:t>七条【</w:t>
      </w:r>
      <w:r>
        <w:rPr>
          <w:rFonts w:hint="eastAsia" w:ascii="黑体" w:hAnsi="黑体" w:eastAsia="黑体" w:cs="黑体"/>
          <w:b w:val="0"/>
          <w:bCs w:val="0"/>
          <w:color w:val="000000"/>
          <w:kern w:val="0"/>
          <w:sz w:val="32"/>
          <w:szCs w:val="32"/>
          <w:highlight w:val="none"/>
        </w:rPr>
        <w:t>道路及其附属设施</w:t>
      </w:r>
      <w:r>
        <w:rPr>
          <w:rFonts w:hint="eastAsia" w:ascii="黑体" w:hAnsi="黑体" w:eastAsia="黑体" w:cs="黑体"/>
          <w:b w:val="0"/>
          <w:bCs w:val="0"/>
          <w:color w:val="000000"/>
          <w:kern w:val="0"/>
          <w:sz w:val="32"/>
          <w:szCs w:val="32"/>
          <w:highlight w:val="none"/>
          <w:lang w:eastAsia="zh-CN"/>
        </w:rPr>
        <w:t>管理】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 w:eastAsia="仿宋_GB2312" w:cs="仿宋"/>
          <w:color w:val="000000"/>
          <w:kern w:val="0"/>
          <w:sz w:val="32"/>
          <w:szCs w:val="32"/>
          <w:highlight w:val="none"/>
        </w:rPr>
      </w:pPr>
      <w:r>
        <w:rPr>
          <w:rFonts w:hint="eastAsia" w:ascii="仿宋_GB2312" w:hAnsi="仿宋" w:eastAsia="仿宋_GB2312" w:cs="仿宋"/>
          <w:color w:val="000000"/>
          <w:kern w:val="0"/>
          <w:sz w:val="32"/>
          <w:szCs w:val="32"/>
          <w:highlight w:val="none"/>
        </w:rPr>
        <w:t>城市道路、桥梁以及附属设置的隔离墩、防护栏、防护墙、隔音板、交通标志、地名标志、公交站牌等设施，应当保持整洁、完好；出现</w:t>
      </w:r>
      <w:r>
        <w:rPr>
          <w:rFonts w:hint="eastAsia" w:ascii="仿宋_GB2312" w:hAnsi="仿宋" w:eastAsia="仿宋_GB2312" w:cs="仿宋"/>
          <w:color w:val="000000"/>
          <w:kern w:val="0"/>
          <w:sz w:val="32"/>
          <w:szCs w:val="32"/>
          <w:highlight w:val="none"/>
          <w:lang w:eastAsia="zh-CN"/>
        </w:rPr>
        <w:t>污损、</w:t>
      </w:r>
      <w:r>
        <w:rPr>
          <w:rFonts w:hint="eastAsia" w:ascii="仿宋_GB2312" w:hAnsi="仿宋" w:eastAsia="仿宋_GB2312" w:cs="仿宋"/>
          <w:color w:val="000000"/>
          <w:kern w:val="0"/>
          <w:sz w:val="32"/>
          <w:szCs w:val="32"/>
          <w:highlight w:val="none"/>
        </w:rPr>
        <w:t>破旧、短缺的，</w:t>
      </w:r>
      <w:r>
        <w:rPr>
          <w:rFonts w:hint="eastAsia" w:ascii="仿宋_GB2312" w:hAnsi="仿宋" w:eastAsia="仿宋_GB2312" w:cs="仿宋"/>
          <w:color w:val="000000"/>
          <w:kern w:val="0"/>
          <w:sz w:val="32"/>
          <w:szCs w:val="32"/>
          <w:highlight w:val="none"/>
          <w:lang w:eastAsia="zh-CN"/>
        </w:rPr>
        <w:t>所有权人或者维护管理单位</w:t>
      </w:r>
      <w:r>
        <w:rPr>
          <w:rFonts w:hint="eastAsia" w:ascii="仿宋_GB2312" w:hAnsi="仿宋" w:eastAsia="仿宋_GB2312" w:cs="仿宋"/>
          <w:color w:val="000000"/>
          <w:kern w:val="0"/>
          <w:sz w:val="32"/>
          <w:szCs w:val="32"/>
          <w:highlight w:val="none"/>
        </w:rPr>
        <w:t>应当及时清洗、修复、更换。</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 w:eastAsia="仿宋_GB2312" w:cs="仿宋"/>
          <w:color w:val="000000"/>
          <w:kern w:val="0"/>
          <w:sz w:val="32"/>
          <w:szCs w:val="32"/>
          <w:highlight w:val="none"/>
        </w:rPr>
      </w:pPr>
      <w:r>
        <w:rPr>
          <w:rFonts w:hint="eastAsia" w:ascii="仿宋_GB2312" w:hAnsi="仿宋" w:eastAsia="仿宋_GB2312" w:cs="仿宋"/>
          <w:color w:val="000000"/>
          <w:kern w:val="0"/>
          <w:sz w:val="32"/>
          <w:szCs w:val="32"/>
          <w:highlight w:val="none"/>
        </w:rPr>
        <w:t>在城市道路及其他公共场所设置建筑小品、雕塑等建筑景观，应当与城市风貌及其周围景观相协调并定期维护。</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黑体" w:hAnsi="黑体" w:eastAsia="黑体" w:cs="黑体"/>
          <w:b w:val="0"/>
          <w:bCs w:val="0"/>
          <w:color w:val="000000"/>
          <w:kern w:val="0"/>
          <w:sz w:val="32"/>
          <w:szCs w:val="32"/>
          <w:highlight w:val="none"/>
          <w:lang w:val="en-US" w:eastAsia="zh-CN"/>
        </w:rPr>
      </w:pPr>
      <w:r>
        <w:rPr>
          <w:rFonts w:hint="eastAsia" w:ascii="黑体" w:hAnsi="黑体" w:eastAsia="黑体" w:cs="黑体"/>
          <w:b w:val="0"/>
          <w:bCs w:val="0"/>
          <w:color w:val="000000"/>
          <w:kern w:val="0"/>
          <w:sz w:val="32"/>
          <w:szCs w:val="32"/>
          <w:highlight w:val="none"/>
        </w:rPr>
        <w:t>第十</w:t>
      </w:r>
      <w:r>
        <w:rPr>
          <w:rFonts w:hint="eastAsia" w:ascii="黑体" w:hAnsi="黑体" w:eastAsia="黑体" w:cs="黑体"/>
          <w:b w:val="0"/>
          <w:bCs w:val="0"/>
          <w:color w:val="000000"/>
          <w:kern w:val="0"/>
          <w:sz w:val="32"/>
          <w:szCs w:val="32"/>
          <w:highlight w:val="none"/>
          <w:lang w:eastAsia="zh-CN"/>
        </w:rPr>
        <w:t>八条【</w:t>
      </w:r>
      <w:r>
        <w:rPr>
          <w:rFonts w:hint="eastAsia" w:ascii="黑体" w:hAnsi="黑体" w:eastAsia="黑体" w:cs="黑体"/>
          <w:b w:val="0"/>
          <w:bCs w:val="0"/>
          <w:color w:val="000000"/>
          <w:kern w:val="0"/>
          <w:sz w:val="32"/>
          <w:szCs w:val="32"/>
          <w:highlight w:val="none"/>
        </w:rPr>
        <w:t>道路</w:t>
      </w:r>
      <w:r>
        <w:rPr>
          <w:rFonts w:hint="eastAsia" w:ascii="黑体" w:hAnsi="黑体" w:eastAsia="黑体" w:cs="黑体"/>
          <w:b w:val="0"/>
          <w:bCs w:val="0"/>
          <w:color w:val="000000"/>
          <w:kern w:val="0"/>
          <w:sz w:val="32"/>
          <w:szCs w:val="32"/>
          <w:highlight w:val="none"/>
          <w:lang w:eastAsia="zh-CN"/>
        </w:rPr>
        <w:t>挖掘管理】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 w:eastAsia="仿宋_GB2312" w:cs="仿宋"/>
          <w:color w:val="000000"/>
          <w:kern w:val="0"/>
          <w:sz w:val="32"/>
          <w:szCs w:val="32"/>
          <w:highlight w:val="none"/>
        </w:rPr>
      </w:pPr>
      <w:r>
        <w:rPr>
          <w:rFonts w:hint="eastAsia" w:ascii="仿宋_GB2312" w:hAnsi="仿宋" w:eastAsia="仿宋_GB2312" w:cs="仿宋"/>
          <w:color w:val="000000"/>
          <w:kern w:val="0"/>
          <w:sz w:val="32"/>
          <w:szCs w:val="32"/>
          <w:highlight w:val="none"/>
        </w:rPr>
        <w:t>新建、扩建、改建的城市道路交付使用后</w:t>
      </w:r>
      <w:r>
        <w:rPr>
          <w:rFonts w:hint="eastAsia" w:ascii="仿宋_GB2312" w:hAnsi="仿宋" w:eastAsia="仿宋_GB2312" w:cs="仿宋"/>
          <w:color w:val="000000"/>
          <w:kern w:val="0"/>
          <w:sz w:val="32"/>
          <w:szCs w:val="32"/>
          <w:highlight w:val="none"/>
          <w:lang w:eastAsia="zh-CN"/>
        </w:rPr>
        <w:t>五</w:t>
      </w:r>
      <w:r>
        <w:rPr>
          <w:rFonts w:hint="eastAsia" w:ascii="仿宋_GB2312" w:hAnsi="仿宋" w:eastAsia="仿宋_GB2312" w:cs="仿宋"/>
          <w:color w:val="000000"/>
          <w:kern w:val="0"/>
          <w:sz w:val="32"/>
          <w:szCs w:val="32"/>
          <w:highlight w:val="none"/>
        </w:rPr>
        <w:t>年内、大修的城市道路竣工后</w:t>
      </w:r>
      <w:r>
        <w:rPr>
          <w:rFonts w:hint="eastAsia" w:ascii="仿宋_GB2312" w:hAnsi="仿宋" w:eastAsia="仿宋_GB2312" w:cs="仿宋"/>
          <w:color w:val="000000"/>
          <w:kern w:val="0"/>
          <w:sz w:val="32"/>
          <w:szCs w:val="32"/>
          <w:highlight w:val="none"/>
          <w:lang w:eastAsia="zh-CN"/>
        </w:rPr>
        <w:t>三</w:t>
      </w:r>
      <w:r>
        <w:rPr>
          <w:rFonts w:hint="eastAsia" w:ascii="仿宋_GB2312" w:hAnsi="仿宋" w:eastAsia="仿宋_GB2312" w:cs="仿宋"/>
          <w:color w:val="000000"/>
          <w:kern w:val="0"/>
          <w:sz w:val="32"/>
          <w:szCs w:val="32"/>
          <w:highlight w:val="none"/>
        </w:rPr>
        <w:t>年内不得挖掘；因特殊情况需要挖掘的，</w:t>
      </w:r>
      <w:r>
        <w:rPr>
          <w:rFonts w:hint="eastAsia" w:ascii="仿宋_GB2312" w:hAnsi="仿宋" w:eastAsia="仿宋_GB2312" w:cs="仿宋"/>
          <w:color w:val="000000"/>
          <w:kern w:val="0"/>
          <w:sz w:val="32"/>
          <w:szCs w:val="32"/>
          <w:highlight w:val="none"/>
          <w:lang w:eastAsia="zh-CN"/>
        </w:rPr>
        <w:t>应当经</w:t>
      </w:r>
      <w:r>
        <w:rPr>
          <w:rFonts w:hint="eastAsia" w:ascii="仿宋_GB2312" w:hAnsi="仿宋" w:eastAsia="仿宋_GB2312" w:cs="仿宋"/>
          <w:color w:val="000000"/>
          <w:kern w:val="0"/>
          <w:sz w:val="32"/>
          <w:szCs w:val="32"/>
          <w:highlight w:val="none"/>
        </w:rPr>
        <w:t>县级以上人民政府批准。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 w:eastAsia="仿宋_GB2312" w:cs="仿宋"/>
          <w:color w:val="000000"/>
          <w:kern w:val="0"/>
          <w:sz w:val="32"/>
          <w:szCs w:val="32"/>
          <w:highlight w:val="none"/>
        </w:rPr>
      </w:pPr>
      <w:r>
        <w:rPr>
          <w:rFonts w:hint="eastAsia" w:ascii="仿宋_GB2312" w:hAnsi="仿宋" w:eastAsia="仿宋_GB2312" w:cs="仿宋"/>
          <w:color w:val="000000"/>
          <w:kern w:val="0"/>
          <w:sz w:val="32"/>
          <w:szCs w:val="32"/>
          <w:highlight w:val="none"/>
        </w:rPr>
        <w:t>城市道路挖掘实行年度统筹计划管理</w:t>
      </w:r>
      <w:r>
        <w:rPr>
          <w:rFonts w:hint="eastAsia" w:ascii="仿宋_GB2312" w:hAnsi="仿宋" w:eastAsia="仿宋_GB2312" w:cs="仿宋"/>
          <w:strike w:val="0"/>
          <w:dstrike w:val="0"/>
          <w:color w:val="000000"/>
          <w:kern w:val="0"/>
          <w:sz w:val="32"/>
          <w:szCs w:val="32"/>
          <w:highlight w:val="none"/>
          <w:lang w:eastAsia="zh-CN"/>
        </w:rPr>
        <w:t>和全过程信息公示。县级以上人民政府及有关部门应当</w:t>
      </w:r>
      <w:r>
        <w:rPr>
          <w:rFonts w:hint="eastAsia" w:ascii="仿宋_GB2312" w:hAnsi="仿宋" w:eastAsia="仿宋_GB2312" w:cs="仿宋"/>
          <w:strike w:val="0"/>
          <w:dstrike w:val="0"/>
          <w:color w:val="000000"/>
          <w:kern w:val="0"/>
          <w:sz w:val="32"/>
          <w:szCs w:val="32"/>
          <w:highlight w:val="none"/>
        </w:rPr>
        <w:t>定期审批</w:t>
      </w:r>
      <w:r>
        <w:rPr>
          <w:rFonts w:hint="eastAsia" w:ascii="仿宋_GB2312" w:hAnsi="仿宋" w:eastAsia="仿宋_GB2312" w:cs="仿宋"/>
          <w:strike w:val="0"/>
          <w:dstrike w:val="0"/>
          <w:color w:val="000000"/>
          <w:kern w:val="0"/>
          <w:sz w:val="32"/>
          <w:szCs w:val="32"/>
          <w:highlight w:val="none"/>
          <w:lang w:eastAsia="zh-CN"/>
        </w:rPr>
        <w:t>并</w:t>
      </w:r>
      <w:r>
        <w:rPr>
          <w:rFonts w:hint="eastAsia" w:ascii="仿宋_GB2312" w:hAnsi="仿宋" w:eastAsia="仿宋_GB2312" w:cs="仿宋"/>
          <w:strike w:val="0"/>
          <w:dstrike w:val="0"/>
          <w:color w:val="000000"/>
          <w:kern w:val="0"/>
          <w:sz w:val="32"/>
          <w:szCs w:val="32"/>
          <w:highlight w:val="none"/>
        </w:rPr>
        <w:t>公布挖掘计划</w:t>
      </w:r>
      <w:r>
        <w:rPr>
          <w:rFonts w:hint="eastAsia" w:ascii="仿宋_GB2312" w:hAnsi="仿宋" w:eastAsia="仿宋_GB2312" w:cs="仿宋"/>
          <w:color w:val="000000"/>
          <w:kern w:val="0"/>
          <w:sz w:val="32"/>
          <w:szCs w:val="32"/>
          <w:highlight w:val="none"/>
        </w:rPr>
        <w:t>。除经县级以上人民政府批准和需要紧急抢修外，不得在计划外挖掘城市道路。</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 w:eastAsia="仿宋_GB2312" w:cs="仿宋"/>
          <w:color w:val="000000"/>
          <w:kern w:val="0"/>
          <w:sz w:val="32"/>
          <w:szCs w:val="32"/>
          <w:highlight w:val="none"/>
        </w:rPr>
      </w:pPr>
      <w:r>
        <w:rPr>
          <w:rFonts w:hint="eastAsia" w:ascii="仿宋_GB2312" w:hAnsi="仿宋" w:eastAsia="仿宋_GB2312" w:cs="仿宋"/>
          <w:color w:val="000000"/>
          <w:kern w:val="0"/>
          <w:sz w:val="32"/>
          <w:szCs w:val="32"/>
          <w:highlight w:val="none"/>
        </w:rPr>
        <w:t>城市道路挖掘修复实行工程质量保修制度。城市道路挖掘修复的保修期为一年，自通过检查验收之日起计算。</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 w:eastAsia="仿宋_GB2312" w:cs="仿宋"/>
          <w:color w:val="000000"/>
          <w:kern w:val="0"/>
          <w:sz w:val="32"/>
          <w:szCs w:val="32"/>
          <w:highlight w:val="none"/>
        </w:rPr>
      </w:pPr>
      <w:r>
        <w:rPr>
          <w:rFonts w:hint="eastAsia" w:ascii="仿宋_GB2312" w:hAnsi="仿宋" w:eastAsia="仿宋_GB2312" w:cs="仿宋"/>
          <w:color w:val="000000"/>
          <w:kern w:val="0"/>
          <w:sz w:val="32"/>
          <w:szCs w:val="32"/>
          <w:highlight w:val="none"/>
        </w:rPr>
        <w:t>鼓励采取非开挖技术施工，减少挖掘城市道路。</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黑体" w:hAnsi="黑体" w:eastAsia="黑体" w:cs="黑体"/>
          <w:b w:val="0"/>
          <w:bCs w:val="0"/>
          <w:color w:val="000000"/>
          <w:kern w:val="0"/>
          <w:sz w:val="32"/>
          <w:szCs w:val="32"/>
          <w:highlight w:val="none"/>
          <w:lang w:val="en-US" w:eastAsia="zh-CN"/>
        </w:rPr>
      </w:pPr>
      <w:r>
        <w:rPr>
          <w:rFonts w:hint="eastAsia" w:ascii="黑体" w:hAnsi="黑体" w:eastAsia="黑体" w:cs="黑体"/>
          <w:b w:val="0"/>
          <w:bCs w:val="0"/>
          <w:color w:val="000000"/>
          <w:kern w:val="0"/>
          <w:sz w:val="32"/>
          <w:szCs w:val="32"/>
          <w:highlight w:val="none"/>
        </w:rPr>
        <w:t>第</w:t>
      </w:r>
      <w:r>
        <w:rPr>
          <w:rFonts w:hint="eastAsia" w:ascii="黑体" w:hAnsi="黑体" w:eastAsia="黑体" w:cs="黑体"/>
          <w:b w:val="0"/>
          <w:bCs w:val="0"/>
          <w:color w:val="000000"/>
          <w:kern w:val="0"/>
          <w:sz w:val="32"/>
          <w:szCs w:val="32"/>
          <w:highlight w:val="none"/>
          <w:lang w:eastAsia="zh-CN"/>
        </w:rPr>
        <w:t>十九条【</w:t>
      </w:r>
      <w:r>
        <w:rPr>
          <w:rFonts w:hint="eastAsia" w:ascii="黑体" w:hAnsi="黑体" w:eastAsia="黑体" w:cs="黑体"/>
          <w:b w:val="0"/>
          <w:bCs w:val="0"/>
          <w:color w:val="000000"/>
          <w:kern w:val="0"/>
          <w:sz w:val="32"/>
          <w:szCs w:val="32"/>
          <w:highlight w:val="none"/>
        </w:rPr>
        <w:t>施工围挡</w:t>
      </w:r>
      <w:r>
        <w:rPr>
          <w:rFonts w:hint="eastAsia" w:ascii="黑体" w:hAnsi="黑体" w:eastAsia="黑体" w:cs="黑体"/>
          <w:b w:val="0"/>
          <w:bCs w:val="0"/>
          <w:color w:val="000000"/>
          <w:kern w:val="0"/>
          <w:sz w:val="32"/>
          <w:szCs w:val="32"/>
          <w:highlight w:val="none"/>
          <w:lang w:eastAsia="zh-CN"/>
        </w:rPr>
        <w:t>管理】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kern w:val="0"/>
          <w:sz w:val="32"/>
          <w:szCs w:val="32"/>
          <w:highlight w:val="none"/>
        </w:rPr>
        <w:t>施工工地</w:t>
      </w:r>
      <w:r>
        <w:rPr>
          <w:rFonts w:hint="eastAsia" w:ascii="仿宋_GB2312" w:hAnsi="仿宋" w:eastAsia="仿宋_GB2312" w:cs="仿宋"/>
          <w:color w:val="000000"/>
          <w:kern w:val="0"/>
          <w:sz w:val="32"/>
          <w:szCs w:val="32"/>
          <w:highlight w:val="none"/>
          <w:lang w:eastAsia="zh-CN"/>
        </w:rPr>
        <w:t>应当</w:t>
      </w:r>
      <w:r>
        <w:rPr>
          <w:rFonts w:hint="eastAsia" w:ascii="仿宋_GB2312" w:hAnsi="仿宋" w:eastAsia="仿宋_GB2312" w:cs="仿宋"/>
          <w:color w:val="000000"/>
          <w:kern w:val="0"/>
          <w:sz w:val="32"/>
          <w:szCs w:val="32"/>
          <w:highlight w:val="none"/>
        </w:rPr>
        <w:t>设置硬质密闭围挡</w:t>
      </w:r>
      <w:r>
        <w:rPr>
          <w:rFonts w:hint="eastAsia" w:ascii="仿宋_GB2312" w:hAnsi="仿宋" w:eastAsia="仿宋_GB2312" w:cs="仿宋"/>
          <w:color w:val="000000"/>
          <w:kern w:val="0"/>
          <w:sz w:val="32"/>
          <w:szCs w:val="32"/>
          <w:highlight w:val="none"/>
          <w:lang w:eastAsia="zh-CN"/>
        </w:rPr>
        <w:t>并</w:t>
      </w:r>
      <w:r>
        <w:rPr>
          <w:rFonts w:hint="eastAsia" w:ascii="仿宋_GB2312" w:hAnsi="仿宋" w:eastAsia="仿宋_GB2312" w:cs="仿宋"/>
          <w:color w:val="000000"/>
          <w:kern w:val="0"/>
          <w:sz w:val="32"/>
          <w:szCs w:val="32"/>
          <w:highlight w:val="none"/>
        </w:rPr>
        <w:t>保持整洁、美观</w:t>
      </w:r>
      <w:r>
        <w:rPr>
          <w:rFonts w:hint="eastAsia" w:ascii="仿宋_GB2312" w:hAnsi="仿宋" w:eastAsia="仿宋_GB2312" w:cs="仿宋"/>
          <w:color w:val="000000"/>
          <w:kern w:val="0"/>
          <w:sz w:val="32"/>
          <w:szCs w:val="32"/>
          <w:highlight w:val="none"/>
          <w:lang w:eastAsia="zh-CN"/>
        </w:rPr>
        <w:t>。</w:t>
      </w:r>
      <w:r>
        <w:rPr>
          <w:rFonts w:hint="eastAsia" w:ascii="仿宋_GB2312" w:hAnsi="仿宋" w:eastAsia="仿宋_GB2312" w:cs="仿宋"/>
          <w:color w:val="000000"/>
          <w:kern w:val="0"/>
          <w:sz w:val="32"/>
          <w:szCs w:val="32"/>
          <w:highlight w:val="none"/>
        </w:rPr>
        <w:t>主要街道和重点区域</w:t>
      </w:r>
      <w:r>
        <w:rPr>
          <w:rFonts w:hint="eastAsia" w:ascii="仿宋_GB2312" w:hAnsi="仿宋" w:eastAsia="仿宋_GB2312" w:cs="仿宋"/>
          <w:color w:val="000000"/>
          <w:kern w:val="0"/>
          <w:sz w:val="32"/>
          <w:szCs w:val="32"/>
          <w:highlight w:val="none"/>
          <w:lang w:eastAsia="zh-CN"/>
        </w:rPr>
        <w:t>的围挡高度</w:t>
      </w:r>
      <w:r>
        <w:rPr>
          <w:rFonts w:hint="eastAsia" w:ascii="仿宋_GB2312" w:hAnsi="仿宋" w:eastAsia="仿宋_GB2312" w:cs="仿宋"/>
          <w:color w:val="000000"/>
          <w:kern w:val="0"/>
          <w:sz w:val="32"/>
          <w:szCs w:val="32"/>
          <w:highlight w:val="none"/>
        </w:rPr>
        <w:t>不低于2.5米，其他街道和区域不低于1.8米，并设置明显警示标志或者安装夜间照明装置。违反规定的，</w:t>
      </w:r>
      <w:r>
        <w:rPr>
          <w:rFonts w:hint="eastAsia" w:ascii="仿宋_GB2312" w:hAnsi="仿宋" w:eastAsia="仿宋_GB2312" w:cs="仿宋"/>
          <w:color w:val="000000"/>
          <w:sz w:val="32"/>
          <w:szCs w:val="32"/>
          <w:highlight w:val="none"/>
        </w:rPr>
        <w:t>由城市管理部门责令限期改正；逾期未改正的，处一千元以上一万元以下</w:t>
      </w:r>
      <w:r>
        <w:rPr>
          <w:rFonts w:hint="eastAsia" w:ascii="仿宋_GB2312" w:hAnsi="仿宋" w:eastAsia="仿宋_GB2312" w:cs="仿宋"/>
          <w:strike w:val="0"/>
          <w:dstrike w:val="0"/>
          <w:color w:val="000000"/>
          <w:sz w:val="32"/>
          <w:szCs w:val="32"/>
          <w:highlight w:val="none"/>
          <w:lang w:eastAsia="zh-CN"/>
        </w:rPr>
        <w:t>罚款</w:t>
      </w:r>
      <w:r>
        <w:rPr>
          <w:rFonts w:hint="eastAsia" w:ascii="仿宋_GB2312" w:hAnsi="仿宋" w:eastAsia="仿宋_GB2312" w:cs="仿宋"/>
          <w:color w:val="00000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Courier New" w:eastAsia="仿宋_GB2312" w:cs="Courier New"/>
          <w:sz w:val="32"/>
          <w:szCs w:val="32"/>
          <w:highlight w:val="none"/>
        </w:rPr>
      </w:pPr>
      <w:r>
        <w:rPr>
          <w:rFonts w:hint="eastAsia" w:ascii="仿宋_GB2312" w:hAnsi="仿宋" w:eastAsia="仿宋_GB2312" w:cs="仿宋"/>
          <w:color w:val="000000"/>
          <w:kern w:val="0"/>
          <w:sz w:val="32"/>
          <w:szCs w:val="32"/>
          <w:highlight w:val="none"/>
          <w:lang w:eastAsia="zh-CN"/>
        </w:rPr>
        <w:t>施工</w:t>
      </w:r>
      <w:r>
        <w:rPr>
          <w:rFonts w:hint="eastAsia" w:ascii="仿宋_GB2312" w:hAnsi="仿宋" w:eastAsia="仿宋_GB2312" w:cs="仿宋"/>
          <w:color w:val="000000"/>
          <w:kern w:val="0"/>
          <w:sz w:val="32"/>
          <w:szCs w:val="32"/>
          <w:highlight w:val="none"/>
        </w:rPr>
        <w:t>围挡存在倒塌危险的，</w:t>
      </w:r>
      <w:r>
        <w:rPr>
          <w:rFonts w:hint="eastAsia" w:ascii="仿宋_GB2312" w:hAnsi="仿宋" w:eastAsia="仿宋_GB2312" w:cs="仿宋"/>
          <w:color w:val="000000"/>
          <w:kern w:val="0"/>
          <w:sz w:val="32"/>
          <w:szCs w:val="32"/>
          <w:highlight w:val="none"/>
          <w:lang w:eastAsia="zh-CN"/>
        </w:rPr>
        <w:t>城市管理部门应当责令所有人或者管理人立即整修；拒不整修的，</w:t>
      </w:r>
      <w:r>
        <w:rPr>
          <w:rFonts w:hint="eastAsia" w:ascii="仿宋_GB2312" w:hAnsi="仿宋" w:eastAsia="仿宋_GB2312" w:cs="仿宋"/>
          <w:color w:val="000000"/>
          <w:kern w:val="0"/>
          <w:sz w:val="32"/>
          <w:szCs w:val="32"/>
          <w:highlight w:val="none"/>
        </w:rPr>
        <w:t>城市管理部门可以委托专业机构代为整修，所需费用由所有人</w:t>
      </w:r>
      <w:r>
        <w:rPr>
          <w:rFonts w:hint="eastAsia" w:ascii="仿宋_GB2312" w:hAnsi="仿宋" w:eastAsia="仿宋_GB2312" w:cs="仿宋"/>
          <w:color w:val="000000"/>
          <w:kern w:val="0"/>
          <w:sz w:val="32"/>
          <w:szCs w:val="32"/>
          <w:highlight w:val="none"/>
          <w:lang w:eastAsia="zh-CN"/>
        </w:rPr>
        <w:t>或者</w:t>
      </w:r>
      <w:r>
        <w:rPr>
          <w:rFonts w:hint="eastAsia" w:ascii="仿宋_GB2312" w:hAnsi="仿宋" w:eastAsia="仿宋_GB2312" w:cs="仿宋"/>
          <w:color w:val="000000"/>
          <w:kern w:val="0"/>
          <w:sz w:val="32"/>
          <w:szCs w:val="32"/>
          <w:highlight w:val="none"/>
        </w:rPr>
        <w:t>管理人承担。</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 w:val="0"/>
          <w:bCs w:val="0"/>
          <w:color w:val="000000"/>
          <w:kern w:val="0"/>
          <w:sz w:val="32"/>
          <w:szCs w:val="32"/>
          <w:highlight w:val="none"/>
          <w:lang w:val="en-US" w:eastAsia="zh-CN"/>
        </w:rPr>
      </w:pPr>
      <w:r>
        <w:rPr>
          <w:rFonts w:hint="eastAsia" w:ascii="黑体" w:hAnsi="黑体" w:eastAsia="黑体" w:cs="黑体"/>
          <w:b w:val="0"/>
          <w:bCs w:val="0"/>
          <w:color w:val="000000"/>
          <w:kern w:val="0"/>
          <w:sz w:val="32"/>
          <w:szCs w:val="32"/>
          <w:highlight w:val="none"/>
        </w:rPr>
        <w:t>第二十</w:t>
      </w:r>
      <w:r>
        <w:rPr>
          <w:rFonts w:hint="eastAsia" w:ascii="黑体" w:hAnsi="黑体" w:eastAsia="黑体" w:cs="黑体"/>
          <w:b w:val="0"/>
          <w:bCs w:val="0"/>
          <w:color w:val="000000"/>
          <w:kern w:val="0"/>
          <w:sz w:val="32"/>
          <w:szCs w:val="32"/>
          <w:highlight w:val="none"/>
          <w:lang w:eastAsia="zh-CN"/>
        </w:rPr>
        <w:t>条【</w:t>
      </w:r>
      <w:r>
        <w:rPr>
          <w:rFonts w:hint="eastAsia" w:ascii="黑体" w:hAnsi="黑体" w:eastAsia="黑体" w:cs="黑体"/>
          <w:b w:val="0"/>
          <w:bCs w:val="0"/>
          <w:color w:val="000000"/>
          <w:kern w:val="0"/>
          <w:sz w:val="32"/>
          <w:szCs w:val="32"/>
          <w:highlight w:val="none"/>
        </w:rPr>
        <w:t>施工现场</w:t>
      </w:r>
      <w:r>
        <w:rPr>
          <w:rFonts w:hint="eastAsia" w:ascii="黑体" w:hAnsi="黑体" w:eastAsia="黑体" w:cs="黑体"/>
          <w:b w:val="0"/>
          <w:bCs w:val="0"/>
          <w:color w:val="000000"/>
          <w:kern w:val="0"/>
          <w:sz w:val="32"/>
          <w:szCs w:val="32"/>
          <w:highlight w:val="none"/>
          <w:lang w:eastAsia="zh-CN"/>
        </w:rPr>
        <w:t>管理】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color w:val="000000"/>
          <w:kern w:val="0"/>
          <w:sz w:val="32"/>
          <w:szCs w:val="32"/>
          <w:highlight w:val="none"/>
        </w:rPr>
      </w:pPr>
      <w:r>
        <w:rPr>
          <w:rFonts w:hint="eastAsia" w:ascii="仿宋_GB2312" w:hAnsi="仿宋" w:eastAsia="仿宋_GB2312" w:cs="仿宋"/>
          <w:color w:val="000000"/>
          <w:kern w:val="0"/>
          <w:sz w:val="32"/>
          <w:szCs w:val="32"/>
          <w:highlight w:val="none"/>
        </w:rPr>
        <w:t>施工现场的机具、材料等应当分类整齐摆放，围挡内侧堆放的物品不得超过围挡高度，外侧不得堆放物品。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kern w:val="0"/>
          <w:sz w:val="32"/>
          <w:szCs w:val="32"/>
          <w:highlight w:val="none"/>
        </w:rPr>
        <w:t>禁止现场搅拌混凝土</w:t>
      </w:r>
      <w:r>
        <w:rPr>
          <w:rFonts w:hint="eastAsia" w:ascii="仿宋_GB2312" w:hAnsi="仿宋" w:eastAsia="仿宋_GB2312" w:cs="仿宋"/>
          <w:color w:val="000000"/>
          <w:kern w:val="0"/>
          <w:sz w:val="32"/>
          <w:szCs w:val="32"/>
          <w:highlight w:val="none"/>
          <w:lang w:eastAsia="zh-CN"/>
        </w:rPr>
        <w:t>。在施工</w:t>
      </w:r>
      <w:r>
        <w:rPr>
          <w:rFonts w:hint="eastAsia" w:ascii="仿宋_GB2312" w:hAnsi="仿宋" w:eastAsia="仿宋_GB2312" w:cs="仿宋"/>
          <w:color w:val="000000"/>
          <w:kern w:val="0"/>
          <w:sz w:val="32"/>
          <w:szCs w:val="32"/>
          <w:highlight w:val="none"/>
        </w:rPr>
        <w:t>现场搅拌砂浆的</w:t>
      </w:r>
      <w:r>
        <w:rPr>
          <w:rFonts w:hint="eastAsia" w:ascii="仿宋_GB2312" w:hAnsi="仿宋" w:eastAsia="仿宋_GB2312" w:cs="仿宋"/>
          <w:color w:val="000000"/>
          <w:kern w:val="0"/>
          <w:sz w:val="32"/>
          <w:szCs w:val="32"/>
          <w:highlight w:val="none"/>
          <w:lang w:eastAsia="zh-CN"/>
        </w:rPr>
        <w:t>，</w:t>
      </w:r>
      <w:r>
        <w:rPr>
          <w:rFonts w:hint="eastAsia" w:ascii="仿宋_GB2312" w:hAnsi="仿宋" w:eastAsia="仿宋_GB2312" w:cs="仿宋"/>
          <w:color w:val="000000"/>
          <w:kern w:val="0"/>
          <w:sz w:val="32"/>
          <w:szCs w:val="32"/>
          <w:highlight w:val="none"/>
        </w:rPr>
        <w:t>应当做好路面防护措施</w:t>
      </w:r>
      <w:r>
        <w:rPr>
          <w:rFonts w:hint="eastAsia" w:ascii="仿宋_GB2312" w:hAnsi="仿宋" w:eastAsia="仿宋_GB2312" w:cs="仿宋"/>
          <w:color w:val="000000"/>
          <w:kern w:val="0"/>
          <w:sz w:val="32"/>
          <w:szCs w:val="32"/>
          <w:highlight w:val="none"/>
          <w:lang w:eastAsia="zh-CN"/>
        </w:rPr>
        <w:t>，</w:t>
      </w:r>
      <w:r>
        <w:rPr>
          <w:rFonts w:hint="eastAsia" w:ascii="仿宋_GB2312" w:hAnsi="仿宋" w:eastAsia="仿宋_GB2312" w:cs="仿宋"/>
          <w:strike w:val="0"/>
          <w:dstrike w:val="0"/>
          <w:color w:val="000000"/>
          <w:kern w:val="0"/>
          <w:sz w:val="32"/>
          <w:szCs w:val="32"/>
          <w:highlight w:val="none"/>
          <w:lang w:eastAsia="zh-CN"/>
        </w:rPr>
        <w:t>产生的</w:t>
      </w:r>
      <w:r>
        <w:rPr>
          <w:rFonts w:hint="eastAsia" w:ascii="仿宋_GB2312" w:hAnsi="仿宋" w:eastAsia="仿宋_GB2312" w:cs="仿宋"/>
          <w:color w:val="000000"/>
          <w:kern w:val="0"/>
          <w:sz w:val="32"/>
          <w:szCs w:val="32"/>
          <w:highlight w:val="none"/>
        </w:rPr>
        <w:t>废水、泥浆不得流出围挡。</w:t>
      </w:r>
      <w:r>
        <w:rPr>
          <w:rFonts w:hint="eastAsia" w:ascii="仿宋_GB2312" w:hAnsi="仿宋" w:eastAsia="仿宋_GB2312" w:cs="仿宋"/>
          <w:color w:val="000000"/>
          <w:kern w:val="0"/>
          <w:sz w:val="32"/>
          <w:szCs w:val="32"/>
          <w:highlight w:val="none"/>
          <w:lang w:eastAsia="zh-CN"/>
        </w:rPr>
        <w:t>违反规定，</w:t>
      </w:r>
      <w:r>
        <w:rPr>
          <w:rFonts w:hint="eastAsia" w:ascii="仿宋_GB2312" w:hAnsi="仿宋" w:eastAsia="仿宋_GB2312" w:cs="仿宋"/>
          <w:color w:val="000000"/>
          <w:sz w:val="32"/>
          <w:szCs w:val="32"/>
          <w:highlight w:val="none"/>
        </w:rPr>
        <w:t>施工废水、泥浆流出围挡的，由城市管理部门责令限期改正、恢复原状，可以处污染面积每平方米一百元</w:t>
      </w:r>
      <w:r>
        <w:rPr>
          <w:rFonts w:hint="eastAsia" w:ascii="仿宋_GB2312" w:hAnsi="仿宋" w:eastAsia="仿宋_GB2312" w:cs="仿宋"/>
          <w:strike w:val="0"/>
          <w:dstrike w:val="0"/>
          <w:color w:val="000000"/>
          <w:sz w:val="32"/>
          <w:szCs w:val="32"/>
          <w:highlight w:val="none"/>
          <w:lang w:eastAsia="zh-CN"/>
        </w:rPr>
        <w:t>罚款</w:t>
      </w:r>
      <w:r>
        <w:rPr>
          <w:rFonts w:hint="eastAsia" w:ascii="仿宋_GB2312" w:hAnsi="仿宋" w:eastAsia="仿宋_GB2312" w:cs="仿宋"/>
          <w:color w:val="00000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 w:eastAsia="仿宋_GB2312" w:cs="仿宋"/>
          <w:color w:val="000000"/>
          <w:kern w:val="0"/>
          <w:sz w:val="32"/>
          <w:szCs w:val="32"/>
          <w:highlight w:val="none"/>
        </w:rPr>
      </w:pPr>
      <w:r>
        <w:rPr>
          <w:rFonts w:hint="eastAsia" w:ascii="仿宋_GB2312" w:hAnsi="仿宋" w:eastAsia="仿宋_GB2312" w:cs="仿宋"/>
          <w:color w:val="000000"/>
          <w:kern w:val="0"/>
          <w:sz w:val="32"/>
          <w:szCs w:val="32"/>
          <w:highlight w:val="none"/>
        </w:rPr>
        <w:t>工程竣工</w:t>
      </w:r>
      <w:r>
        <w:rPr>
          <w:rFonts w:hint="eastAsia" w:ascii="仿宋_GB2312" w:hAnsi="仿宋" w:eastAsia="仿宋_GB2312" w:cs="仿宋"/>
          <w:color w:val="000000"/>
          <w:kern w:val="0"/>
          <w:sz w:val="32"/>
          <w:szCs w:val="32"/>
          <w:highlight w:val="none"/>
          <w:lang w:eastAsia="zh-CN"/>
        </w:rPr>
        <w:t>后</w:t>
      </w:r>
      <w:r>
        <w:rPr>
          <w:rFonts w:hint="eastAsia" w:ascii="仿宋_GB2312" w:hAnsi="仿宋" w:eastAsia="仿宋_GB2312" w:cs="仿宋"/>
          <w:color w:val="000000"/>
          <w:kern w:val="0"/>
          <w:sz w:val="32"/>
          <w:szCs w:val="32"/>
          <w:highlight w:val="none"/>
        </w:rPr>
        <w:t>，</w:t>
      </w:r>
      <w:r>
        <w:rPr>
          <w:rFonts w:hint="eastAsia" w:ascii="仿宋_GB2312" w:hAnsi="仿宋" w:eastAsia="仿宋_GB2312" w:cs="仿宋"/>
          <w:color w:val="000000"/>
          <w:kern w:val="0"/>
          <w:sz w:val="32"/>
          <w:szCs w:val="32"/>
          <w:highlight w:val="none"/>
          <w:lang w:eastAsia="zh-CN"/>
        </w:rPr>
        <w:t>建设单位、施工单位</w:t>
      </w:r>
      <w:r>
        <w:rPr>
          <w:rFonts w:hint="eastAsia" w:ascii="仿宋_GB2312" w:hAnsi="仿宋" w:eastAsia="仿宋_GB2312" w:cs="仿宋"/>
          <w:color w:val="000000"/>
          <w:kern w:val="0"/>
          <w:sz w:val="32"/>
          <w:szCs w:val="32"/>
          <w:highlight w:val="none"/>
        </w:rPr>
        <w:t>应当及时拆除围挡、工棚等临时设施，清运渣土、剩料、垃圾，清理、平整、硬化、绿化场地，并修复施工中损坏的城市道路等公共设施。</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 w:val="0"/>
          <w:bCs w:val="0"/>
          <w:color w:val="000000"/>
          <w:kern w:val="0"/>
          <w:sz w:val="32"/>
          <w:szCs w:val="32"/>
          <w:highlight w:val="none"/>
          <w:lang w:val="en-US" w:eastAsia="zh-CN"/>
        </w:rPr>
      </w:pPr>
      <w:r>
        <w:rPr>
          <w:rFonts w:hint="eastAsia" w:ascii="黑体" w:hAnsi="黑体" w:eastAsia="黑体" w:cs="黑体"/>
          <w:b w:val="0"/>
          <w:bCs w:val="0"/>
          <w:color w:val="000000"/>
          <w:kern w:val="0"/>
          <w:sz w:val="32"/>
          <w:szCs w:val="32"/>
          <w:highlight w:val="none"/>
        </w:rPr>
        <w:t>第二十</w:t>
      </w:r>
      <w:r>
        <w:rPr>
          <w:rFonts w:hint="eastAsia" w:ascii="黑体" w:hAnsi="黑体" w:eastAsia="黑体" w:cs="黑体"/>
          <w:b w:val="0"/>
          <w:bCs w:val="0"/>
          <w:color w:val="000000"/>
          <w:kern w:val="0"/>
          <w:sz w:val="32"/>
          <w:szCs w:val="32"/>
          <w:highlight w:val="none"/>
          <w:lang w:eastAsia="zh-CN"/>
        </w:rPr>
        <w:t>一条【</w:t>
      </w:r>
      <w:r>
        <w:rPr>
          <w:rFonts w:hint="eastAsia" w:ascii="黑体" w:hAnsi="黑体" w:eastAsia="黑体" w:cs="黑体"/>
          <w:b w:val="0"/>
          <w:bCs w:val="0"/>
          <w:color w:val="000000"/>
          <w:kern w:val="0"/>
          <w:sz w:val="32"/>
          <w:szCs w:val="32"/>
          <w:highlight w:val="none"/>
        </w:rPr>
        <w:t>井盖沟盖</w:t>
      </w:r>
      <w:r>
        <w:rPr>
          <w:rFonts w:hint="eastAsia" w:ascii="黑体" w:hAnsi="黑体" w:eastAsia="黑体" w:cs="黑体"/>
          <w:b w:val="0"/>
          <w:bCs w:val="0"/>
          <w:color w:val="000000"/>
          <w:kern w:val="0"/>
          <w:sz w:val="32"/>
          <w:szCs w:val="32"/>
          <w:highlight w:val="none"/>
          <w:lang w:eastAsia="zh-CN"/>
        </w:rPr>
        <w:t>管理】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_GB2312" w:hAnsi="仿宋" w:eastAsia="仿宋_GB2312" w:cs="仿宋"/>
          <w:color w:val="000000"/>
          <w:kern w:val="0"/>
          <w:sz w:val="32"/>
          <w:szCs w:val="32"/>
          <w:highlight w:val="none"/>
        </w:rPr>
      </w:pPr>
      <w:r>
        <w:rPr>
          <w:rFonts w:hint="default" w:ascii="仿宋_GB2312" w:hAnsi="仿宋" w:eastAsia="仿宋_GB2312" w:cs="仿宋"/>
          <w:color w:val="000000"/>
          <w:kern w:val="0"/>
          <w:sz w:val="32"/>
          <w:szCs w:val="32"/>
          <w:highlight w:val="none"/>
          <w:lang w:eastAsia="zh-CN"/>
        </w:rPr>
        <w:t>在城市道路设置</w:t>
      </w:r>
      <w:r>
        <w:rPr>
          <w:rFonts w:hint="eastAsia" w:ascii="仿宋_GB2312" w:hAnsi="仿宋" w:eastAsia="仿宋_GB2312" w:cs="仿宋"/>
          <w:color w:val="000000"/>
          <w:kern w:val="0"/>
          <w:sz w:val="32"/>
          <w:szCs w:val="32"/>
          <w:highlight w:val="none"/>
        </w:rPr>
        <w:t>供水、排水、供气、供电、通</w:t>
      </w:r>
      <w:r>
        <w:rPr>
          <w:rFonts w:hint="eastAsia" w:ascii="仿宋_GB2312" w:hAnsi="仿宋" w:eastAsia="仿宋_GB2312" w:cs="仿宋"/>
          <w:color w:val="000000"/>
          <w:kern w:val="0"/>
          <w:sz w:val="32"/>
          <w:szCs w:val="32"/>
          <w:highlight w:val="none"/>
          <w:lang w:eastAsia="zh-CN"/>
        </w:rPr>
        <w:t>信</w:t>
      </w:r>
      <w:r>
        <w:rPr>
          <w:rFonts w:hint="default" w:ascii="仿宋_GB2312" w:hAnsi="仿宋" w:eastAsia="仿宋_GB2312" w:cs="仿宋"/>
          <w:color w:val="000000"/>
          <w:kern w:val="0"/>
          <w:sz w:val="32"/>
          <w:szCs w:val="32"/>
          <w:highlight w:val="none"/>
          <w:lang w:eastAsia="zh-CN"/>
        </w:rPr>
        <w:t>等地下管网检修井和沟渠的所有权人或者维护管理单位，应当在井、沟相应部位设置标志，逐一编号登记并报市城市管理主管部门备案。</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_GB2312" w:hAnsi="仿宋" w:eastAsia="仿宋_GB2312" w:cs="仿宋"/>
          <w:color w:val="000000"/>
          <w:kern w:val="0"/>
          <w:sz w:val="32"/>
          <w:szCs w:val="32"/>
          <w:highlight w:val="none"/>
        </w:rPr>
      </w:pPr>
      <w:r>
        <w:rPr>
          <w:rFonts w:hint="default" w:ascii="仿宋_GB2312" w:hAnsi="仿宋" w:eastAsia="仿宋_GB2312" w:cs="仿宋"/>
          <w:color w:val="000000"/>
          <w:kern w:val="0"/>
          <w:sz w:val="32"/>
          <w:szCs w:val="32"/>
          <w:highlight w:val="none"/>
          <w:lang w:eastAsia="zh-CN"/>
        </w:rPr>
        <w:t>所有权人或者维护管理单位应当定期巡查，保持井盖、沟盖完好、正位</w:t>
      </w:r>
      <w:r>
        <w:rPr>
          <w:rFonts w:hint="eastAsia" w:ascii="仿宋_GB2312" w:hAnsi="仿宋" w:eastAsia="仿宋_GB2312" w:cs="仿宋"/>
          <w:color w:val="000000"/>
          <w:kern w:val="0"/>
          <w:sz w:val="32"/>
          <w:szCs w:val="32"/>
          <w:highlight w:val="none"/>
          <w:lang w:eastAsia="zh-CN"/>
        </w:rPr>
        <w:t>，并与路面齐平。</w:t>
      </w:r>
      <w:r>
        <w:rPr>
          <w:rFonts w:hint="default" w:ascii="仿宋_GB2312" w:hAnsi="仿宋" w:eastAsia="仿宋_GB2312" w:cs="仿宋"/>
          <w:color w:val="000000"/>
          <w:kern w:val="0"/>
          <w:sz w:val="32"/>
          <w:szCs w:val="32"/>
          <w:highlight w:val="none"/>
          <w:lang w:eastAsia="zh-CN"/>
        </w:rPr>
        <w:t>发现井盖、沟盖破损、移位或者丢失的，应当在半小时内设置明显警示标志，并在二十四小时内予以更换、补缺或者正位。其他单位或者个人发现井盖、沟盖破损、移位或者丢失的，可以向城市管理部门报告；城市管理部门应当在接到报告后半小时内设置明显警示标志，并及时通知所有权人或者维护管理单位在二十四小时内予以更换、补缺或者正位。所有权人或者维护管理单位未在规定时间内设置警示标志或者更换、补缺、正位的，责令改正；拒不改正的，每处处一千元罚款，但罚款最高不超过二万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strike/>
          <w:dstrike w:val="0"/>
          <w:color w:val="000000"/>
          <w:sz w:val="32"/>
          <w:szCs w:val="32"/>
          <w:highlight w:val="none"/>
        </w:rPr>
      </w:pPr>
      <w:r>
        <w:rPr>
          <w:rFonts w:hint="eastAsia" w:ascii="仿宋_GB2312" w:hAnsi="仿宋" w:eastAsia="仿宋_GB2312" w:cs="仿宋"/>
          <w:strike w:val="0"/>
          <w:dstrike w:val="0"/>
          <w:color w:val="000000"/>
          <w:kern w:val="0"/>
          <w:sz w:val="32"/>
          <w:szCs w:val="32"/>
          <w:highlight w:val="none"/>
        </w:rPr>
        <w:t>任何单位和个人不得损毁、擅自挪动城市道路上设置的井盖</w:t>
      </w:r>
      <w:r>
        <w:rPr>
          <w:rFonts w:hint="eastAsia" w:ascii="仿宋_GB2312" w:hAnsi="仿宋" w:eastAsia="仿宋_GB2312" w:cs="仿宋"/>
          <w:strike w:val="0"/>
          <w:dstrike w:val="0"/>
          <w:color w:val="000000"/>
          <w:kern w:val="0"/>
          <w:sz w:val="32"/>
          <w:szCs w:val="32"/>
          <w:highlight w:val="none"/>
          <w:lang w:eastAsia="zh-CN"/>
        </w:rPr>
        <w:t>、</w:t>
      </w:r>
      <w:r>
        <w:rPr>
          <w:rFonts w:hint="eastAsia" w:ascii="仿宋_GB2312" w:hAnsi="仿宋" w:eastAsia="仿宋_GB2312" w:cs="仿宋"/>
          <w:strike w:val="0"/>
          <w:dstrike w:val="0"/>
          <w:color w:val="000000"/>
          <w:kern w:val="0"/>
          <w:sz w:val="32"/>
          <w:szCs w:val="32"/>
          <w:highlight w:val="none"/>
        </w:rPr>
        <w:t>沟盖。违反规定的</w:t>
      </w:r>
      <w:r>
        <w:rPr>
          <w:rFonts w:hint="eastAsia" w:ascii="仿宋_GB2312" w:hAnsi="仿宋" w:eastAsia="仿宋_GB2312" w:cs="仿宋"/>
          <w:strike w:val="0"/>
          <w:dstrike w:val="0"/>
          <w:color w:val="000000"/>
          <w:sz w:val="32"/>
          <w:szCs w:val="32"/>
          <w:highlight w:val="none"/>
        </w:rPr>
        <w:t>，由城市管理部门责令立即改正；拒不改正的，处一千元以上五千元以下</w:t>
      </w:r>
      <w:r>
        <w:rPr>
          <w:rFonts w:hint="eastAsia" w:ascii="仿宋_GB2312" w:hAnsi="仿宋" w:eastAsia="仿宋_GB2312" w:cs="仿宋"/>
          <w:strike w:val="0"/>
          <w:dstrike w:val="0"/>
          <w:color w:val="000000"/>
          <w:sz w:val="32"/>
          <w:szCs w:val="32"/>
          <w:highlight w:val="none"/>
          <w:lang w:eastAsia="zh-CN"/>
        </w:rPr>
        <w:t>罚款</w:t>
      </w:r>
      <w:r>
        <w:rPr>
          <w:rFonts w:hint="eastAsia" w:ascii="仿宋_GB2312" w:hAnsi="仿宋" w:eastAsia="仿宋_GB2312" w:cs="仿宋"/>
          <w:strike w:val="0"/>
          <w:dstrike w:val="0"/>
          <w:color w:val="000000"/>
          <w:sz w:val="32"/>
          <w:szCs w:val="32"/>
          <w:highlight w:val="none"/>
        </w:rPr>
        <w:t>。</w:t>
      </w:r>
      <w:r>
        <w:rPr>
          <w:rFonts w:hint="eastAsia" w:ascii="仿宋_GB2312" w:hAnsi="仿宋" w:eastAsia="仿宋_GB2312" w:cs="仿宋"/>
          <w:color w:val="000000"/>
          <w:kern w:val="0"/>
          <w:sz w:val="32"/>
          <w:szCs w:val="32"/>
          <w:highlight w:val="none"/>
          <w:lang w:eastAsia="zh-CN"/>
        </w:rPr>
        <w:t>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 w:val="0"/>
          <w:bCs w:val="0"/>
          <w:color w:val="000000"/>
          <w:kern w:val="0"/>
          <w:sz w:val="32"/>
          <w:szCs w:val="32"/>
          <w:highlight w:val="none"/>
          <w:lang w:val="en-US" w:eastAsia="zh-CN"/>
        </w:rPr>
      </w:pPr>
      <w:r>
        <w:rPr>
          <w:rFonts w:hint="eastAsia" w:ascii="黑体" w:hAnsi="黑体" w:eastAsia="黑体" w:cs="黑体"/>
          <w:b w:val="0"/>
          <w:bCs w:val="0"/>
          <w:color w:val="000000"/>
          <w:kern w:val="0"/>
          <w:sz w:val="32"/>
          <w:szCs w:val="32"/>
          <w:highlight w:val="none"/>
        </w:rPr>
        <w:t>第二十</w:t>
      </w:r>
      <w:r>
        <w:rPr>
          <w:rFonts w:hint="eastAsia" w:ascii="黑体" w:hAnsi="黑体" w:eastAsia="黑体" w:cs="黑体"/>
          <w:b w:val="0"/>
          <w:bCs w:val="0"/>
          <w:color w:val="000000"/>
          <w:kern w:val="0"/>
          <w:sz w:val="32"/>
          <w:szCs w:val="32"/>
          <w:highlight w:val="none"/>
          <w:lang w:eastAsia="zh-CN"/>
        </w:rPr>
        <w:t>二条【</w:t>
      </w:r>
      <w:r>
        <w:rPr>
          <w:rFonts w:hint="eastAsia" w:ascii="黑体" w:hAnsi="黑体" w:eastAsia="黑体" w:cs="黑体"/>
          <w:b w:val="0"/>
          <w:bCs w:val="0"/>
          <w:color w:val="000000"/>
          <w:kern w:val="0"/>
          <w:sz w:val="32"/>
          <w:szCs w:val="32"/>
          <w:highlight w:val="none"/>
        </w:rPr>
        <w:t>商业促销</w:t>
      </w:r>
      <w:r>
        <w:rPr>
          <w:rFonts w:hint="eastAsia" w:ascii="黑体" w:hAnsi="黑体" w:eastAsia="黑体" w:cs="黑体"/>
          <w:b w:val="0"/>
          <w:bCs w:val="0"/>
          <w:color w:val="000000"/>
          <w:kern w:val="0"/>
          <w:sz w:val="32"/>
          <w:szCs w:val="32"/>
          <w:highlight w:val="none"/>
          <w:lang w:eastAsia="zh-CN"/>
        </w:rPr>
        <w:t>管理】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color w:val="000000"/>
          <w:sz w:val="32"/>
          <w:szCs w:val="32"/>
          <w:highlight w:val="none"/>
        </w:rPr>
      </w:pPr>
      <w:r>
        <w:rPr>
          <w:rFonts w:hint="eastAsia" w:ascii="仿宋_GB2312" w:hAnsi="仿宋" w:eastAsia="仿宋_GB2312" w:cs="仿宋"/>
          <w:bCs/>
          <w:color w:val="000000"/>
          <w:kern w:val="0"/>
          <w:sz w:val="32"/>
          <w:szCs w:val="32"/>
          <w:highlight w:val="none"/>
        </w:rPr>
        <w:t>经批准临时占用城市道路、地下通道、广场以及其他公共场地举办文化、公益、商业等活动的，应当按照审批内容进行。活动结束后</w:t>
      </w:r>
      <w:r>
        <w:rPr>
          <w:rFonts w:hint="eastAsia" w:ascii="仿宋_GB2312" w:hAnsi="仿宋" w:eastAsia="仿宋_GB2312" w:cs="仿宋"/>
          <w:bCs/>
          <w:color w:val="000000"/>
          <w:kern w:val="0"/>
          <w:sz w:val="32"/>
          <w:szCs w:val="32"/>
          <w:highlight w:val="none"/>
          <w:lang w:eastAsia="zh-CN"/>
        </w:rPr>
        <w:t>，应当</w:t>
      </w:r>
      <w:r>
        <w:rPr>
          <w:rFonts w:hint="eastAsia" w:ascii="仿宋_GB2312" w:hAnsi="仿宋" w:eastAsia="仿宋_GB2312" w:cs="仿宋"/>
          <w:bCs/>
          <w:color w:val="000000"/>
          <w:kern w:val="0"/>
          <w:sz w:val="32"/>
          <w:szCs w:val="32"/>
          <w:highlight w:val="none"/>
        </w:rPr>
        <w:t>及时清</w:t>
      </w:r>
      <w:r>
        <w:rPr>
          <w:rFonts w:hint="eastAsia" w:ascii="仿宋_GB2312" w:hAnsi="仿宋" w:eastAsia="仿宋_GB2312" w:cs="仿宋"/>
          <w:bCs/>
          <w:color w:val="000000"/>
          <w:kern w:val="0"/>
          <w:sz w:val="32"/>
          <w:szCs w:val="32"/>
          <w:highlight w:val="none"/>
          <w:lang w:eastAsia="zh-CN"/>
        </w:rPr>
        <w:t>理现场，恢复原状。</w:t>
      </w:r>
      <w:r>
        <w:rPr>
          <w:rFonts w:hint="eastAsia" w:ascii="仿宋_GB2312" w:hAnsi="仿宋" w:eastAsia="仿宋_GB2312" w:cs="仿宋"/>
          <w:bCs/>
          <w:color w:val="000000"/>
          <w:kern w:val="0"/>
          <w:sz w:val="32"/>
          <w:szCs w:val="32"/>
          <w:highlight w:val="none"/>
        </w:rPr>
        <w:t>违反规定的，</w:t>
      </w:r>
      <w:r>
        <w:rPr>
          <w:rFonts w:hint="eastAsia" w:ascii="仿宋_GB2312" w:hAnsi="仿宋" w:eastAsia="仿宋_GB2312" w:cs="仿宋"/>
          <w:color w:val="000000"/>
          <w:kern w:val="0"/>
          <w:sz w:val="32"/>
          <w:szCs w:val="32"/>
          <w:highlight w:val="none"/>
        </w:rPr>
        <w:t>由城市管理部门</w:t>
      </w:r>
      <w:r>
        <w:rPr>
          <w:rFonts w:hint="eastAsia" w:ascii="仿宋_GB2312" w:hAnsi="仿宋" w:eastAsia="仿宋_GB2312" w:cs="仿宋"/>
          <w:color w:val="000000"/>
          <w:sz w:val="32"/>
          <w:szCs w:val="32"/>
          <w:highlight w:val="none"/>
        </w:rPr>
        <w:t>责令限期改正；逾期未改正的，对个人处五十元以上二百元以下</w:t>
      </w:r>
      <w:r>
        <w:rPr>
          <w:rFonts w:hint="eastAsia" w:ascii="仿宋_GB2312" w:hAnsi="仿宋" w:eastAsia="仿宋_GB2312" w:cs="仿宋"/>
          <w:strike w:val="0"/>
          <w:dstrike w:val="0"/>
          <w:color w:val="000000"/>
          <w:sz w:val="32"/>
          <w:szCs w:val="32"/>
          <w:highlight w:val="none"/>
          <w:lang w:eastAsia="zh-CN"/>
        </w:rPr>
        <w:t>罚款</w:t>
      </w:r>
      <w:r>
        <w:rPr>
          <w:rFonts w:hint="eastAsia" w:ascii="仿宋_GB2312" w:hAnsi="仿宋" w:eastAsia="仿宋_GB2312" w:cs="仿宋"/>
          <w:color w:val="000000"/>
          <w:sz w:val="32"/>
          <w:szCs w:val="32"/>
          <w:highlight w:val="none"/>
        </w:rPr>
        <w:t>，对单位处五百元以上五千元以下</w:t>
      </w:r>
      <w:r>
        <w:rPr>
          <w:rFonts w:hint="eastAsia" w:ascii="仿宋_GB2312" w:hAnsi="仿宋" w:eastAsia="仿宋_GB2312" w:cs="仿宋"/>
          <w:strike w:val="0"/>
          <w:dstrike w:val="0"/>
          <w:color w:val="000000"/>
          <w:sz w:val="32"/>
          <w:szCs w:val="32"/>
          <w:highlight w:val="none"/>
          <w:lang w:eastAsia="zh-CN"/>
        </w:rPr>
        <w:t>罚款</w:t>
      </w:r>
      <w:r>
        <w:rPr>
          <w:rFonts w:hint="eastAsia" w:ascii="仿宋_GB2312" w:hAnsi="仿宋" w:eastAsia="仿宋_GB2312" w:cs="仿宋"/>
          <w:color w:val="00000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 w:val="0"/>
          <w:bCs w:val="0"/>
          <w:color w:val="000000"/>
          <w:kern w:val="0"/>
          <w:sz w:val="32"/>
          <w:szCs w:val="32"/>
          <w:highlight w:val="none"/>
          <w:lang w:val="en-US" w:eastAsia="zh-CN"/>
        </w:rPr>
      </w:pPr>
      <w:r>
        <w:rPr>
          <w:rFonts w:hint="eastAsia" w:ascii="黑体" w:hAnsi="黑体" w:eastAsia="黑体" w:cs="黑体"/>
          <w:b w:val="0"/>
          <w:bCs w:val="0"/>
          <w:color w:val="000000"/>
          <w:kern w:val="0"/>
          <w:sz w:val="32"/>
          <w:szCs w:val="32"/>
          <w:highlight w:val="none"/>
        </w:rPr>
        <w:t>第二十</w:t>
      </w:r>
      <w:r>
        <w:rPr>
          <w:rFonts w:hint="eastAsia" w:ascii="黑体" w:hAnsi="黑体" w:eastAsia="黑体" w:cs="黑体"/>
          <w:b w:val="0"/>
          <w:bCs w:val="0"/>
          <w:color w:val="000000"/>
          <w:kern w:val="0"/>
          <w:sz w:val="32"/>
          <w:szCs w:val="32"/>
          <w:highlight w:val="none"/>
          <w:lang w:eastAsia="zh-CN"/>
        </w:rPr>
        <w:t>三条【</w:t>
      </w:r>
      <w:r>
        <w:rPr>
          <w:rFonts w:hint="eastAsia" w:ascii="黑体" w:hAnsi="黑体" w:eastAsia="黑体" w:cs="黑体"/>
          <w:b w:val="0"/>
          <w:bCs w:val="0"/>
          <w:color w:val="000000"/>
          <w:kern w:val="0"/>
          <w:sz w:val="32"/>
          <w:szCs w:val="32"/>
          <w:highlight w:val="none"/>
        </w:rPr>
        <w:t>经营场所</w:t>
      </w:r>
      <w:r>
        <w:rPr>
          <w:rFonts w:hint="eastAsia" w:ascii="黑体" w:hAnsi="黑体" w:eastAsia="黑体" w:cs="黑体"/>
          <w:b w:val="0"/>
          <w:bCs w:val="0"/>
          <w:color w:val="000000"/>
          <w:kern w:val="0"/>
          <w:sz w:val="32"/>
          <w:szCs w:val="32"/>
          <w:highlight w:val="none"/>
          <w:lang w:eastAsia="zh-CN"/>
        </w:rPr>
        <w:t>管理】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color w:val="000000"/>
          <w:kern w:val="0"/>
          <w:sz w:val="32"/>
          <w:szCs w:val="32"/>
          <w:highlight w:val="none"/>
        </w:rPr>
      </w:pPr>
      <w:r>
        <w:rPr>
          <w:rFonts w:hint="eastAsia" w:ascii="仿宋_GB2312" w:hAnsi="仿宋" w:eastAsia="仿宋_GB2312" w:cs="仿宋"/>
          <w:color w:val="000000"/>
          <w:kern w:val="0"/>
          <w:sz w:val="32"/>
          <w:szCs w:val="32"/>
          <w:highlight w:val="none"/>
        </w:rPr>
        <w:t>各类门店店面和市场进出口应当保持整洁、美观，不得在人行道上设置障碍物，不得擅自设置道路斜坡、路阶。违反规定的，由城市管理部门</w:t>
      </w:r>
      <w:r>
        <w:rPr>
          <w:rFonts w:hint="eastAsia" w:ascii="仿宋_GB2312" w:hAnsi="仿宋" w:eastAsia="仿宋_GB2312" w:cs="仿宋"/>
          <w:color w:val="000000"/>
          <w:sz w:val="32"/>
          <w:szCs w:val="32"/>
          <w:highlight w:val="none"/>
        </w:rPr>
        <w:t>责令限期改正;逾期未改正的，依法拆除，并处一千元以上一万元以下</w:t>
      </w:r>
      <w:r>
        <w:rPr>
          <w:rFonts w:hint="eastAsia" w:ascii="仿宋_GB2312" w:hAnsi="仿宋" w:eastAsia="仿宋_GB2312" w:cs="仿宋"/>
          <w:strike w:val="0"/>
          <w:dstrike w:val="0"/>
          <w:color w:val="000000"/>
          <w:sz w:val="32"/>
          <w:szCs w:val="32"/>
          <w:highlight w:val="none"/>
          <w:lang w:eastAsia="zh-CN"/>
        </w:rPr>
        <w:t>罚款</w:t>
      </w:r>
      <w:r>
        <w:rPr>
          <w:rFonts w:hint="eastAsia" w:ascii="仿宋_GB2312" w:hAnsi="仿宋" w:eastAsia="仿宋_GB2312" w:cs="仿宋"/>
          <w:color w:val="00000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 w:val="0"/>
          <w:bCs w:val="0"/>
          <w:color w:val="000000"/>
          <w:kern w:val="0"/>
          <w:sz w:val="32"/>
          <w:szCs w:val="32"/>
          <w:highlight w:val="none"/>
          <w:lang w:val="en-US" w:eastAsia="zh-CN"/>
        </w:rPr>
      </w:pPr>
      <w:r>
        <w:rPr>
          <w:rFonts w:hint="eastAsia" w:ascii="黑体" w:hAnsi="黑体" w:eastAsia="黑体" w:cs="黑体"/>
          <w:b w:val="0"/>
          <w:bCs w:val="0"/>
          <w:color w:val="000000"/>
          <w:kern w:val="0"/>
          <w:sz w:val="32"/>
          <w:szCs w:val="32"/>
          <w:highlight w:val="none"/>
        </w:rPr>
        <w:t>第二十</w:t>
      </w:r>
      <w:r>
        <w:rPr>
          <w:rFonts w:hint="eastAsia" w:ascii="黑体" w:hAnsi="黑体" w:eastAsia="黑体" w:cs="黑体"/>
          <w:b w:val="0"/>
          <w:bCs w:val="0"/>
          <w:color w:val="000000"/>
          <w:kern w:val="0"/>
          <w:sz w:val="32"/>
          <w:szCs w:val="32"/>
          <w:highlight w:val="none"/>
          <w:lang w:eastAsia="zh-CN"/>
        </w:rPr>
        <w:t>四条【</w:t>
      </w:r>
      <w:r>
        <w:rPr>
          <w:rFonts w:hint="eastAsia" w:ascii="黑体" w:hAnsi="黑体" w:eastAsia="黑体" w:cs="黑体"/>
          <w:b w:val="0"/>
          <w:bCs w:val="0"/>
          <w:color w:val="000000"/>
          <w:kern w:val="0"/>
          <w:sz w:val="32"/>
          <w:szCs w:val="32"/>
          <w:highlight w:val="none"/>
        </w:rPr>
        <w:t>车辆停放</w:t>
      </w:r>
      <w:r>
        <w:rPr>
          <w:rFonts w:hint="eastAsia" w:ascii="黑体" w:hAnsi="黑体" w:eastAsia="黑体" w:cs="黑体"/>
          <w:b w:val="0"/>
          <w:bCs w:val="0"/>
          <w:color w:val="000000"/>
          <w:kern w:val="0"/>
          <w:sz w:val="32"/>
          <w:szCs w:val="32"/>
          <w:highlight w:val="none"/>
          <w:lang w:eastAsia="zh-CN"/>
        </w:rPr>
        <w:t>管理】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color w:val="000000"/>
          <w:kern w:val="0"/>
          <w:sz w:val="32"/>
          <w:szCs w:val="32"/>
          <w:highlight w:val="none"/>
        </w:rPr>
      </w:pPr>
      <w:r>
        <w:rPr>
          <w:rFonts w:hint="eastAsia" w:ascii="仿宋_GB2312" w:hAnsi="仿宋" w:eastAsia="仿宋_GB2312" w:cs="仿宋"/>
          <w:strike w:val="0"/>
          <w:dstrike w:val="0"/>
          <w:color w:val="000000"/>
          <w:kern w:val="0"/>
          <w:sz w:val="32"/>
          <w:szCs w:val="32"/>
          <w:highlight w:val="none"/>
        </w:rPr>
        <w:t>自行车、电动自行车、人力三轮车</w:t>
      </w:r>
      <w:r>
        <w:rPr>
          <w:rFonts w:hint="eastAsia" w:ascii="仿宋_GB2312" w:hAnsi="仿宋" w:eastAsia="仿宋_GB2312" w:cs="仿宋"/>
          <w:strike w:val="0"/>
          <w:dstrike w:val="0"/>
          <w:color w:val="000000"/>
          <w:kern w:val="0"/>
          <w:sz w:val="32"/>
          <w:szCs w:val="32"/>
          <w:highlight w:val="none"/>
          <w:lang w:eastAsia="zh-CN"/>
        </w:rPr>
        <w:t>等非机动车</w:t>
      </w:r>
      <w:r>
        <w:rPr>
          <w:rFonts w:hint="eastAsia" w:ascii="仿宋_GB2312" w:hAnsi="仿宋" w:eastAsia="仿宋_GB2312" w:cs="仿宋"/>
          <w:strike w:val="0"/>
          <w:dstrike w:val="0"/>
          <w:color w:val="000000"/>
          <w:kern w:val="0"/>
          <w:sz w:val="32"/>
          <w:szCs w:val="32"/>
          <w:highlight w:val="none"/>
        </w:rPr>
        <w:t>应当在指定位置</w:t>
      </w:r>
      <w:r>
        <w:rPr>
          <w:rFonts w:hint="eastAsia" w:ascii="仿宋_GB2312" w:hAnsi="仿宋" w:eastAsia="仿宋_GB2312" w:cs="仿宋"/>
          <w:strike w:val="0"/>
          <w:dstrike w:val="0"/>
          <w:color w:val="000000"/>
          <w:kern w:val="0"/>
          <w:sz w:val="32"/>
          <w:szCs w:val="32"/>
          <w:highlight w:val="none"/>
          <w:lang w:val="en-US" w:eastAsia="zh-CN"/>
        </w:rPr>
        <w:t>规范</w:t>
      </w:r>
      <w:r>
        <w:rPr>
          <w:rFonts w:hint="eastAsia" w:ascii="仿宋_GB2312" w:hAnsi="仿宋" w:eastAsia="仿宋_GB2312" w:cs="仿宋"/>
          <w:strike w:val="0"/>
          <w:dstrike w:val="0"/>
          <w:color w:val="000000"/>
          <w:kern w:val="0"/>
          <w:sz w:val="32"/>
          <w:szCs w:val="32"/>
          <w:highlight w:val="none"/>
        </w:rPr>
        <w:t>停放。违反规定停放的</w:t>
      </w:r>
      <w:r>
        <w:rPr>
          <w:rFonts w:hint="eastAsia" w:ascii="仿宋_GB2312" w:hAnsi="仿宋" w:eastAsia="仿宋_GB2312" w:cs="仿宋"/>
          <w:strike w:val="0"/>
          <w:color w:val="000000"/>
          <w:kern w:val="0"/>
          <w:sz w:val="32"/>
          <w:szCs w:val="32"/>
          <w:highlight w:val="none"/>
        </w:rPr>
        <w:t>，</w:t>
      </w:r>
      <w:r>
        <w:rPr>
          <w:rFonts w:hint="eastAsia" w:ascii="仿宋_GB2312" w:hAnsi="仿宋" w:eastAsia="仿宋_GB2312" w:cs="仿宋"/>
          <w:color w:val="000000"/>
          <w:kern w:val="0"/>
          <w:sz w:val="32"/>
          <w:szCs w:val="32"/>
          <w:highlight w:val="none"/>
        </w:rPr>
        <w:t>由城市管理部门责令立即改正，</w:t>
      </w:r>
      <w:r>
        <w:rPr>
          <w:rFonts w:hint="eastAsia" w:ascii="仿宋_GB2312" w:hAnsi="仿宋" w:eastAsia="仿宋_GB2312" w:cs="仿宋"/>
          <w:color w:val="000000"/>
          <w:sz w:val="32"/>
          <w:szCs w:val="32"/>
          <w:highlight w:val="none"/>
        </w:rPr>
        <w:t>车辆驾驶人不在现场或者虽在现场但拒绝立即驶离</w:t>
      </w:r>
      <w:r>
        <w:rPr>
          <w:rFonts w:hint="eastAsia" w:ascii="仿宋_GB2312" w:hAnsi="仿宋" w:eastAsia="仿宋_GB2312" w:cs="仿宋"/>
          <w:color w:val="000000"/>
          <w:sz w:val="32"/>
          <w:szCs w:val="32"/>
          <w:highlight w:val="none"/>
          <w:lang w:eastAsia="zh-CN"/>
        </w:rPr>
        <w:t>的</w:t>
      </w:r>
      <w:r>
        <w:rPr>
          <w:rFonts w:hint="eastAsia" w:ascii="仿宋_GB2312" w:hAnsi="仿宋" w:eastAsia="仿宋_GB2312" w:cs="仿宋"/>
          <w:color w:val="000000"/>
          <w:sz w:val="32"/>
          <w:szCs w:val="32"/>
          <w:highlight w:val="none"/>
        </w:rPr>
        <w:t>，由城市管理部门处五十元</w:t>
      </w:r>
      <w:r>
        <w:rPr>
          <w:rFonts w:hint="eastAsia" w:ascii="仿宋_GB2312" w:hAnsi="仿宋" w:eastAsia="仿宋_GB2312" w:cs="仿宋"/>
          <w:strike w:val="0"/>
          <w:dstrike w:val="0"/>
          <w:color w:val="000000"/>
          <w:sz w:val="32"/>
          <w:szCs w:val="32"/>
          <w:highlight w:val="none"/>
          <w:lang w:eastAsia="zh-CN"/>
        </w:rPr>
        <w:t>罚款</w:t>
      </w:r>
      <w:r>
        <w:rPr>
          <w:rFonts w:hint="eastAsia" w:ascii="仿宋_GB2312" w:hAnsi="仿宋" w:eastAsia="仿宋_GB2312" w:cs="仿宋"/>
          <w:color w:val="000000"/>
          <w:sz w:val="32"/>
          <w:szCs w:val="32"/>
          <w:highlight w:val="none"/>
        </w:rPr>
        <w:t>，并可以将车辆拖离现场。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 w:val="0"/>
          <w:bCs w:val="0"/>
          <w:color w:val="000000"/>
          <w:kern w:val="0"/>
          <w:sz w:val="32"/>
          <w:szCs w:val="32"/>
          <w:highlight w:val="none"/>
          <w:lang w:val="en-US" w:eastAsia="zh-CN"/>
        </w:rPr>
      </w:pPr>
      <w:r>
        <w:rPr>
          <w:rFonts w:hint="eastAsia" w:ascii="黑体" w:hAnsi="黑体" w:eastAsia="黑体" w:cs="黑体"/>
          <w:b w:val="0"/>
          <w:bCs w:val="0"/>
          <w:color w:val="000000"/>
          <w:kern w:val="0"/>
          <w:sz w:val="32"/>
          <w:szCs w:val="32"/>
          <w:highlight w:val="none"/>
        </w:rPr>
        <w:t>第二十</w:t>
      </w:r>
      <w:r>
        <w:rPr>
          <w:rFonts w:hint="eastAsia" w:ascii="黑体" w:hAnsi="黑体" w:eastAsia="黑体" w:cs="黑体"/>
          <w:b w:val="0"/>
          <w:bCs w:val="0"/>
          <w:color w:val="000000"/>
          <w:kern w:val="0"/>
          <w:sz w:val="32"/>
          <w:szCs w:val="32"/>
          <w:highlight w:val="none"/>
          <w:lang w:eastAsia="zh-CN"/>
        </w:rPr>
        <w:t>五条【</w:t>
      </w:r>
      <w:r>
        <w:rPr>
          <w:rFonts w:hint="eastAsia" w:ascii="黑体" w:hAnsi="黑体" w:eastAsia="黑体" w:cs="黑体"/>
          <w:b w:val="0"/>
          <w:bCs w:val="0"/>
          <w:color w:val="000000"/>
          <w:kern w:val="0"/>
          <w:sz w:val="32"/>
          <w:szCs w:val="32"/>
          <w:highlight w:val="none"/>
        </w:rPr>
        <w:t>便民宣传</w:t>
      </w:r>
      <w:r>
        <w:rPr>
          <w:rFonts w:hint="eastAsia" w:ascii="黑体" w:hAnsi="黑体" w:eastAsia="黑体" w:cs="黑体"/>
          <w:b w:val="0"/>
          <w:bCs w:val="0"/>
          <w:color w:val="000000"/>
          <w:kern w:val="0"/>
          <w:sz w:val="32"/>
          <w:szCs w:val="32"/>
          <w:highlight w:val="none"/>
          <w:lang w:eastAsia="zh-CN"/>
        </w:rPr>
        <w:t>管理】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color w:val="000000"/>
          <w:kern w:val="0"/>
          <w:sz w:val="32"/>
          <w:szCs w:val="32"/>
          <w:highlight w:val="none"/>
        </w:rPr>
      </w:pPr>
      <w:r>
        <w:rPr>
          <w:rFonts w:hint="eastAsia" w:ascii="仿宋_GB2312" w:hAnsi="仿宋" w:eastAsia="仿宋_GB2312" w:cs="仿宋"/>
          <w:color w:val="000000"/>
          <w:kern w:val="0"/>
          <w:sz w:val="32"/>
          <w:szCs w:val="32"/>
          <w:highlight w:val="none"/>
        </w:rPr>
        <w:t>城市管理部门和街道办事处、乡镇人民政府应当指定本辖区内责任区的责任人按照规划设置公共信息栏，并负责公共信息栏的日常管理和保洁，满足公众发布信息需要。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kern w:val="0"/>
          <w:sz w:val="32"/>
          <w:szCs w:val="32"/>
          <w:highlight w:val="none"/>
        </w:rPr>
        <w:t>禁止在公共</w:t>
      </w:r>
      <w:r>
        <w:rPr>
          <w:rFonts w:hint="eastAsia" w:ascii="仿宋_GB2312" w:hAnsi="仿宋" w:eastAsia="仿宋_GB2312" w:cs="仿宋"/>
          <w:color w:val="000000"/>
          <w:kern w:val="0"/>
          <w:sz w:val="32"/>
          <w:szCs w:val="32"/>
          <w:highlight w:val="none"/>
          <w:lang w:eastAsia="zh-CN"/>
        </w:rPr>
        <w:t>信息</w:t>
      </w:r>
      <w:r>
        <w:rPr>
          <w:rFonts w:hint="eastAsia" w:ascii="仿宋_GB2312" w:hAnsi="仿宋" w:eastAsia="仿宋_GB2312" w:cs="仿宋"/>
          <w:color w:val="000000"/>
          <w:kern w:val="0"/>
          <w:sz w:val="32"/>
          <w:szCs w:val="32"/>
          <w:highlight w:val="none"/>
        </w:rPr>
        <w:t>栏之外的</w:t>
      </w:r>
      <w:r>
        <w:rPr>
          <w:rFonts w:hint="eastAsia" w:ascii="仿宋_GB2312" w:hAnsi="仿宋" w:eastAsia="仿宋_GB2312" w:cs="仿宋"/>
          <w:color w:val="000000"/>
          <w:kern w:val="0"/>
          <w:sz w:val="32"/>
          <w:szCs w:val="32"/>
          <w:highlight w:val="none"/>
          <w:lang w:eastAsia="zh-CN"/>
        </w:rPr>
        <w:t>公共</w:t>
      </w:r>
      <w:r>
        <w:rPr>
          <w:rFonts w:hint="eastAsia" w:ascii="仿宋_GB2312" w:hAnsi="仿宋" w:eastAsia="仿宋_GB2312" w:cs="仿宋"/>
          <w:color w:val="000000"/>
          <w:kern w:val="0"/>
          <w:sz w:val="32"/>
          <w:szCs w:val="32"/>
          <w:highlight w:val="none"/>
        </w:rPr>
        <w:t>场所和设施张贴宣传单</w:t>
      </w:r>
      <w:r>
        <w:rPr>
          <w:rFonts w:hint="eastAsia" w:ascii="仿宋_GB2312" w:hAnsi="仿宋" w:eastAsia="仿宋_GB2312" w:cs="仿宋"/>
          <w:color w:val="000000"/>
          <w:kern w:val="0"/>
          <w:sz w:val="32"/>
          <w:szCs w:val="32"/>
          <w:highlight w:val="none"/>
          <w:lang w:eastAsia="zh-CN"/>
        </w:rPr>
        <w:t>或者涂写宣传信息</w:t>
      </w:r>
      <w:r>
        <w:rPr>
          <w:rFonts w:hint="eastAsia" w:ascii="仿宋_GB2312" w:hAnsi="仿宋" w:eastAsia="仿宋_GB2312" w:cs="仿宋"/>
          <w:color w:val="000000"/>
          <w:kern w:val="0"/>
          <w:sz w:val="32"/>
          <w:szCs w:val="32"/>
          <w:highlight w:val="none"/>
        </w:rPr>
        <w:t>。违反规定的，</w:t>
      </w:r>
      <w:r>
        <w:rPr>
          <w:rFonts w:hint="eastAsia" w:ascii="仿宋_GB2312" w:hAnsi="仿宋" w:eastAsia="仿宋_GB2312" w:cs="仿宋"/>
          <w:color w:val="000000"/>
          <w:sz w:val="32"/>
          <w:szCs w:val="32"/>
          <w:highlight w:val="none"/>
        </w:rPr>
        <w:t>由城市管理部门责令其纠正违法行为、采取补救措施；拒不纠正违法行为、采取补救措施的，处二百元以上一千元以下</w:t>
      </w:r>
      <w:r>
        <w:rPr>
          <w:rFonts w:hint="eastAsia" w:ascii="仿宋_GB2312" w:hAnsi="仿宋" w:eastAsia="仿宋_GB2312" w:cs="仿宋"/>
          <w:strike w:val="0"/>
          <w:dstrike w:val="0"/>
          <w:color w:val="000000"/>
          <w:sz w:val="32"/>
          <w:szCs w:val="32"/>
          <w:highlight w:val="none"/>
          <w:lang w:eastAsia="zh-CN"/>
        </w:rPr>
        <w:t>罚款</w:t>
      </w:r>
      <w:r>
        <w:rPr>
          <w:rFonts w:hint="eastAsia" w:ascii="仿宋_GB2312" w:hAnsi="仿宋" w:eastAsia="仿宋_GB2312" w:cs="仿宋"/>
          <w:color w:val="00000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highlight w:val="none"/>
        </w:rPr>
      </w:pPr>
      <w:r>
        <w:rPr>
          <w:rFonts w:hint="eastAsia" w:ascii="黑体" w:hAnsi="黑体" w:eastAsia="黑体" w:cs="黑体"/>
          <w:b w:val="0"/>
          <w:bCs w:val="0"/>
          <w:color w:val="000000"/>
          <w:kern w:val="0"/>
          <w:sz w:val="32"/>
          <w:szCs w:val="32"/>
          <w:highlight w:val="none"/>
        </w:rPr>
        <w:t>第二十</w:t>
      </w:r>
      <w:r>
        <w:rPr>
          <w:rFonts w:hint="eastAsia" w:ascii="黑体" w:hAnsi="黑体" w:eastAsia="黑体" w:cs="黑体"/>
          <w:b w:val="0"/>
          <w:bCs w:val="0"/>
          <w:strike w:val="0"/>
          <w:dstrike w:val="0"/>
          <w:color w:val="000000"/>
          <w:kern w:val="0"/>
          <w:sz w:val="32"/>
          <w:szCs w:val="32"/>
          <w:highlight w:val="none"/>
          <w:lang w:eastAsia="zh-CN"/>
        </w:rPr>
        <w:t>六</w:t>
      </w:r>
      <w:r>
        <w:rPr>
          <w:rFonts w:hint="eastAsia" w:ascii="黑体" w:hAnsi="黑体" w:eastAsia="黑体" w:cs="黑体"/>
          <w:b w:val="0"/>
          <w:bCs w:val="0"/>
          <w:color w:val="000000"/>
          <w:kern w:val="0"/>
          <w:sz w:val="32"/>
          <w:szCs w:val="32"/>
          <w:highlight w:val="none"/>
          <w:lang w:eastAsia="zh-CN"/>
        </w:rPr>
        <w:t>条【小广告治理】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color w:val="000000"/>
          <w:kern w:val="0"/>
          <w:sz w:val="32"/>
          <w:szCs w:val="32"/>
          <w:highlight w:val="none"/>
        </w:rPr>
      </w:pPr>
      <w:r>
        <w:rPr>
          <w:rFonts w:hint="eastAsia" w:ascii="仿宋_GB2312" w:hAnsi="仿宋" w:eastAsia="仿宋_GB2312" w:cs="仿宋"/>
          <w:color w:val="000000"/>
          <w:kern w:val="0"/>
          <w:sz w:val="32"/>
          <w:szCs w:val="32"/>
          <w:highlight w:val="none"/>
        </w:rPr>
        <w:t>在道路、公共场所散发的小广告以及在公共场所、公共设施刻画、涂写、喷涂、张贴的小广告</w:t>
      </w:r>
      <w:r>
        <w:rPr>
          <w:rFonts w:hint="eastAsia" w:ascii="仿宋_GB2312" w:hAnsi="仿宋" w:eastAsia="仿宋_GB2312" w:cs="仿宋"/>
          <w:color w:val="000000"/>
          <w:kern w:val="0"/>
          <w:sz w:val="32"/>
          <w:szCs w:val="32"/>
          <w:highlight w:val="none"/>
          <w:lang w:eastAsia="zh-CN"/>
        </w:rPr>
        <w:t>。</w:t>
      </w:r>
      <w:r>
        <w:rPr>
          <w:rFonts w:hint="eastAsia" w:ascii="仿宋_GB2312" w:hAnsi="仿宋" w:eastAsia="仿宋_GB2312" w:cs="仿宋"/>
          <w:color w:val="000000"/>
          <w:kern w:val="0"/>
          <w:sz w:val="32"/>
          <w:szCs w:val="32"/>
          <w:highlight w:val="none"/>
        </w:rPr>
        <w:t>标有通信方式的，由城市管理部门通知违法行为人接受处理；拒不接受处理的，城市管理部门应当将违法事实告知有关通信运营商或者互联网服务提供商。有关通信运营商或者互联网服务提供商在接到通知后根据服务协议采取暂停号码使用或者暂停提供网络服务等措施。</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color w:val="000000"/>
          <w:kern w:val="0"/>
          <w:sz w:val="32"/>
          <w:szCs w:val="32"/>
          <w:highlight w:val="none"/>
        </w:rPr>
      </w:pPr>
      <w:r>
        <w:rPr>
          <w:rFonts w:hint="eastAsia" w:ascii="仿宋_GB2312" w:hAnsi="仿宋" w:eastAsia="仿宋_GB2312" w:cs="仿宋"/>
          <w:color w:val="000000"/>
          <w:kern w:val="0"/>
          <w:sz w:val="32"/>
          <w:szCs w:val="32"/>
          <w:highlight w:val="none"/>
        </w:rPr>
        <w:t>门店店面和市场摊位发布歇业</w:t>
      </w:r>
      <w:r>
        <w:rPr>
          <w:rFonts w:hint="eastAsia" w:ascii="仿宋_GB2312" w:hAnsi="仿宋" w:eastAsia="仿宋_GB2312" w:cs="仿宋"/>
          <w:color w:val="000000"/>
          <w:kern w:val="0"/>
          <w:sz w:val="32"/>
          <w:szCs w:val="32"/>
          <w:highlight w:val="none"/>
          <w:lang w:eastAsia="zh-CN"/>
        </w:rPr>
        <w:t>、转让等</w:t>
      </w:r>
      <w:r>
        <w:rPr>
          <w:rFonts w:hint="eastAsia" w:ascii="仿宋_GB2312" w:hAnsi="仿宋" w:eastAsia="仿宋_GB2312" w:cs="仿宋"/>
          <w:color w:val="000000"/>
          <w:kern w:val="0"/>
          <w:sz w:val="32"/>
          <w:szCs w:val="32"/>
          <w:highlight w:val="none"/>
        </w:rPr>
        <w:t>信息，应当符合城市容貌标准</w:t>
      </w:r>
      <w:r>
        <w:rPr>
          <w:rFonts w:hint="eastAsia" w:ascii="仿宋_GB2312" w:hAnsi="仿宋" w:eastAsia="仿宋_GB2312" w:cs="仿宋"/>
          <w:color w:val="000000"/>
          <w:kern w:val="0"/>
          <w:sz w:val="32"/>
          <w:szCs w:val="32"/>
          <w:highlight w:val="none"/>
          <w:lang w:eastAsia="zh-CN"/>
        </w:rPr>
        <w:t>，</w:t>
      </w:r>
      <w:r>
        <w:rPr>
          <w:rFonts w:hint="eastAsia" w:ascii="仿宋_GB2312" w:hAnsi="仿宋" w:eastAsia="仿宋_GB2312" w:cs="仿宋"/>
          <w:color w:val="000000"/>
          <w:kern w:val="0"/>
          <w:sz w:val="32"/>
          <w:szCs w:val="32"/>
          <w:highlight w:val="none"/>
        </w:rPr>
        <w:t>通过公共信息栏等渠道</w:t>
      </w:r>
      <w:r>
        <w:rPr>
          <w:rFonts w:hint="eastAsia" w:ascii="仿宋_GB2312" w:hAnsi="仿宋" w:eastAsia="仿宋_GB2312" w:cs="仿宋"/>
          <w:color w:val="000000"/>
          <w:kern w:val="0"/>
          <w:sz w:val="32"/>
          <w:szCs w:val="32"/>
          <w:highlight w:val="none"/>
          <w:lang w:eastAsia="zh-CN"/>
        </w:rPr>
        <w:t>发布</w:t>
      </w:r>
      <w:r>
        <w:rPr>
          <w:rFonts w:hint="eastAsia" w:ascii="仿宋_GB2312" w:hAnsi="仿宋" w:eastAsia="仿宋_GB2312" w:cs="仿宋"/>
          <w:color w:val="000000"/>
          <w:kern w:val="0"/>
          <w:sz w:val="32"/>
          <w:szCs w:val="32"/>
          <w:highlight w:val="none"/>
        </w:rPr>
        <w:t>，不得在门上随意</w:t>
      </w:r>
      <w:r>
        <w:rPr>
          <w:rFonts w:hint="eastAsia" w:ascii="仿宋_GB2312" w:hAnsi="仿宋" w:eastAsia="仿宋_GB2312" w:cs="仿宋"/>
          <w:color w:val="000000"/>
          <w:kern w:val="0"/>
          <w:sz w:val="32"/>
          <w:szCs w:val="32"/>
          <w:highlight w:val="none"/>
          <w:lang w:eastAsia="zh-CN"/>
        </w:rPr>
        <w:t>刻画、涂写、</w:t>
      </w:r>
      <w:r>
        <w:rPr>
          <w:rFonts w:hint="eastAsia" w:ascii="仿宋_GB2312" w:hAnsi="仿宋" w:eastAsia="仿宋_GB2312" w:cs="仿宋"/>
          <w:color w:val="000000"/>
          <w:kern w:val="0"/>
          <w:sz w:val="32"/>
          <w:szCs w:val="32"/>
          <w:highlight w:val="none"/>
        </w:rPr>
        <w:t>喷涂</w:t>
      </w:r>
      <w:r>
        <w:rPr>
          <w:rFonts w:hint="eastAsia" w:ascii="仿宋_GB2312" w:hAnsi="仿宋" w:eastAsia="仿宋_GB2312" w:cs="仿宋"/>
          <w:color w:val="000000"/>
          <w:kern w:val="0"/>
          <w:sz w:val="32"/>
          <w:szCs w:val="32"/>
          <w:highlight w:val="none"/>
          <w:lang w:eastAsia="zh-CN"/>
        </w:rPr>
        <w:t>、张贴</w:t>
      </w:r>
      <w:r>
        <w:rPr>
          <w:rFonts w:hint="eastAsia" w:ascii="仿宋_GB2312" w:hAnsi="仿宋" w:eastAsia="仿宋_GB2312" w:cs="仿宋"/>
          <w:color w:val="000000"/>
          <w:kern w:val="0"/>
          <w:sz w:val="32"/>
          <w:szCs w:val="32"/>
          <w:highlight w:val="none"/>
        </w:rPr>
        <w:t>。违反规定的，由城市管理部门</w:t>
      </w:r>
      <w:r>
        <w:rPr>
          <w:rFonts w:hint="eastAsia" w:ascii="仿宋_GB2312" w:hAnsi="仿宋" w:eastAsia="仿宋_GB2312" w:cs="仿宋"/>
          <w:color w:val="000000"/>
          <w:sz w:val="32"/>
          <w:szCs w:val="32"/>
          <w:highlight w:val="none"/>
        </w:rPr>
        <w:t>责令其纠正违法行为、采取补救措施；拒不纠正违法行为、采取补救措施的，处二百元以上一千元以下</w:t>
      </w:r>
      <w:r>
        <w:rPr>
          <w:rFonts w:hint="eastAsia" w:ascii="仿宋_GB2312" w:hAnsi="仿宋" w:eastAsia="仿宋_GB2312" w:cs="仿宋"/>
          <w:strike w:val="0"/>
          <w:dstrike w:val="0"/>
          <w:color w:val="000000"/>
          <w:sz w:val="32"/>
          <w:szCs w:val="32"/>
          <w:highlight w:val="none"/>
          <w:lang w:eastAsia="zh-CN"/>
        </w:rPr>
        <w:t>罚款</w:t>
      </w:r>
      <w:r>
        <w:rPr>
          <w:rFonts w:hint="eastAsia" w:ascii="仿宋_GB2312" w:hAnsi="仿宋" w:eastAsia="仿宋_GB2312" w:cs="仿宋"/>
          <w:color w:val="00000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 w:val="0"/>
          <w:bCs w:val="0"/>
          <w:color w:val="000000"/>
          <w:kern w:val="0"/>
          <w:sz w:val="32"/>
          <w:szCs w:val="32"/>
          <w:highlight w:val="none"/>
          <w:lang w:val="en-US" w:eastAsia="zh-CN"/>
        </w:rPr>
      </w:pPr>
      <w:r>
        <w:rPr>
          <w:rFonts w:hint="eastAsia" w:ascii="黑体" w:hAnsi="黑体" w:eastAsia="黑体" w:cs="黑体"/>
          <w:b w:val="0"/>
          <w:bCs w:val="0"/>
          <w:color w:val="000000"/>
          <w:kern w:val="0"/>
          <w:sz w:val="32"/>
          <w:szCs w:val="32"/>
          <w:highlight w:val="none"/>
        </w:rPr>
        <w:t>第二十</w:t>
      </w:r>
      <w:r>
        <w:rPr>
          <w:rFonts w:hint="eastAsia" w:ascii="黑体" w:hAnsi="黑体" w:eastAsia="黑体" w:cs="黑体"/>
          <w:b w:val="0"/>
          <w:bCs w:val="0"/>
          <w:color w:val="000000"/>
          <w:kern w:val="0"/>
          <w:sz w:val="32"/>
          <w:szCs w:val="32"/>
          <w:highlight w:val="none"/>
          <w:lang w:eastAsia="zh-CN"/>
        </w:rPr>
        <w:t>七条【</w:t>
      </w:r>
      <w:r>
        <w:rPr>
          <w:rFonts w:hint="eastAsia" w:ascii="黑体" w:hAnsi="黑体" w:eastAsia="黑体" w:cs="黑体"/>
          <w:b w:val="0"/>
          <w:bCs w:val="0"/>
          <w:color w:val="000000"/>
          <w:kern w:val="0"/>
          <w:sz w:val="32"/>
          <w:szCs w:val="32"/>
          <w:highlight w:val="none"/>
        </w:rPr>
        <w:t>广告</w:t>
      </w:r>
      <w:r>
        <w:rPr>
          <w:rFonts w:hint="eastAsia" w:ascii="黑体" w:hAnsi="黑体" w:eastAsia="黑体" w:cs="黑体"/>
          <w:b w:val="0"/>
          <w:bCs w:val="0"/>
          <w:color w:val="000000"/>
          <w:kern w:val="0"/>
          <w:sz w:val="32"/>
          <w:szCs w:val="32"/>
          <w:highlight w:val="none"/>
          <w:lang w:eastAsia="zh-CN"/>
        </w:rPr>
        <w:t>设置规范】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color w:val="000000"/>
          <w:kern w:val="0"/>
          <w:sz w:val="32"/>
          <w:szCs w:val="32"/>
          <w:highlight w:val="none"/>
        </w:rPr>
      </w:pPr>
      <w:r>
        <w:rPr>
          <w:rFonts w:hint="eastAsia" w:ascii="仿宋_GB2312" w:hAnsi="仿宋" w:eastAsia="仿宋_GB2312" w:cs="仿宋"/>
          <w:color w:val="000000"/>
          <w:kern w:val="0"/>
          <w:sz w:val="32"/>
          <w:szCs w:val="32"/>
          <w:highlight w:val="none"/>
        </w:rPr>
        <w:t>设置</w:t>
      </w:r>
      <w:r>
        <w:rPr>
          <w:rFonts w:hint="eastAsia" w:ascii="仿宋_GB2312" w:hAnsi="仿宋" w:eastAsia="仿宋_GB2312" w:cs="仿宋"/>
          <w:color w:val="000000"/>
          <w:kern w:val="0"/>
          <w:sz w:val="32"/>
          <w:szCs w:val="32"/>
          <w:highlight w:val="none"/>
          <w:lang w:eastAsia="zh-CN"/>
        </w:rPr>
        <w:t>户外</w:t>
      </w:r>
      <w:r>
        <w:rPr>
          <w:rFonts w:hint="eastAsia" w:ascii="仿宋_GB2312" w:hAnsi="仿宋" w:eastAsia="仿宋_GB2312" w:cs="仿宋"/>
          <w:color w:val="000000"/>
          <w:kern w:val="0"/>
          <w:sz w:val="32"/>
          <w:szCs w:val="32"/>
          <w:highlight w:val="none"/>
        </w:rPr>
        <w:t>广告，应当符合城市规划、城市容貌标准</w:t>
      </w:r>
      <w:r>
        <w:rPr>
          <w:rFonts w:hint="eastAsia" w:ascii="仿宋_GB2312" w:hAnsi="仿宋" w:eastAsia="仿宋_GB2312" w:cs="仿宋"/>
          <w:color w:val="000000"/>
          <w:kern w:val="0"/>
          <w:sz w:val="32"/>
          <w:szCs w:val="32"/>
          <w:highlight w:val="none"/>
          <w:lang w:eastAsia="zh-CN"/>
        </w:rPr>
        <w:t>、行业规范</w:t>
      </w:r>
      <w:r>
        <w:rPr>
          <w:rFonts w:hint="eastAsia" w:ascii="仿宋_GB2312" w:hAnsi="仿宋" w:eastAsia="仿宋_GB2312" w:cs="仿宋"/>
          <w:color w:val="000000"/>
          <w:kern w:val="0"/>
          <w:sz w:val="32"/>
          <w:szCs w:val="32"/>
          <w:highlight w:val="none"/>
        </w:rPr>
        <w:t>和环境保护、安全规范的要求。</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kern w:val="0"/>
          <w:sz w:val="32"/>
          <w:szCs w:val="32"/>
          <w:highlight w:val="none"/>
        </w:rPr>
        <w:t>禁止利用建筑物、构筑物</w:t>
      </w:r>
      <w:r>
        <w:rPr>
          <w:rFonts w:hint="eastAsia" w:ascii="仿宋_GB2312" w:hAnsi="仿宋" w:eastAsia="仿宋_GB2312" w:cs="仿宋"/>
          <w:color w:val="000000"/>
          <w:kern w:val="0"/>
          <w:sz w:val="32"/>
          <w:szCs w:val="32"/>
          <w:highlight w:val="none"/>
          <w:lang w:eastAsia="zh-CN"/>
        </w:rPr>
        <w:t>透明</w:t>
      </w:r>
      <w:r>
        <w:rPr>
          <w:rFonts w:hint="eastAsia" w:ascii="仿宋_GB2312" w:hAnsi="仿宋" w:eastAsia="仿宋_GB2312" w:cs="仿宋"/>
          <w:color w:val="000000"/>
          <w:kern w:val="0"/>
          <w:sz w:val="32"/>
          <w:szCs w:val="32"/>
          <w:highlight w:val="none"/>
        </w:rPr>
        <w:t>墙体</w:t>
      </w:r>
      <w:r>
        <w:rPr>
          <w:rFonts w:hint="eastAsia" w:ascii="仿宋_GB2312" w:hAnsi="仿宋" w:eastAsia="仿宋_GB2312" w:cs="仿宋"/>
          <w:color w:val="000000"/>
          <w:kern w:val="0"/>
          <w:sz w:val="32"/>
          <w:szCs w:val="32"/>
          <w:highlight w:val="none"/>
          <w:lang w:eastAsia="zh-CN"/>
        </w:rPr>
        <w:t>（</w:t>
      </w:r>
      <w:r>
        <w:rPr>
          <w:rFonts w:hint="eastAsia" w:ascii="仿宋_GB2312" w:hAnsi="仿宋" w:eastAsia="仿宋_GB2312" w:cs="仿宋"/>
          <w:color w:val="000000"/>
          <w:kern w:val="0"/>
          <w:sz w:val="32"/>
          <w:szCs w:val="32"/>
          <w:highlight w:val="none"/>
        </w:rPr>
        <w:t>面、门、窗</w:t>
      </w:r>
      <w:r>
        <w:rPr>
          <w:rFonts w:hint="eastAsia" w:ascii="仿宋_GB2312" w:hAnsi="仿宋" w:eastAsia="仿宋_GB2312" w:cs="仿宋"/>
          <w:color w:val="000000"/>
          <w:kern w:val="0"/>
          <w:sz w:val="32"/>
          <w:szCs w:val="32"/>
          <w:highlight w:val="none"/>
          <w:lang w:eastAsia="zh-CN"/>
        </w:rPr>
        <w:t>）</w:t>
      </w:r>
      <w:r>
        <w:rPr>
          <w:rFonts w:hint="eastAsia" w:ascii="仿宋_GB2312" w:hAnsi="仿宋" w:eastAsia="仿宋_GB2312" w:cs="仿宋"/>
          <w:color w:val="000000"/>
          <w:kern w:val="0"/>
          <w:sz w:val="32"/>
          <w:szCs w:val="32"/>
          <w:highlight w:val="none"/>
        </w:rPr>
        <w:t>通过悬挂、粘贴等方式设置广告。违反规定的，由城市管理部门</w:t>
      </w:r>
      <w:r>
        <w:rPr>
          <w:rFonts w:hint="eastAsia" w:ascii="仿宋_GB2312" w:hAnsi="仿宋" w:eastAsia="仿宋_GB2312" w:cs="仿宋"/>
          <w:color w:val="000000"/>
          <w:sz w:val="32"/>
          <w:szCs w:val="32"/>
          <w:highlight w:val="none"/>
        </w:rPr>
        <w:t>责令限期清除；逾期未清除的，处二百元以上一千元以下</w:t>
      </w:r>
      <w:r>
        <w:rPr>
          <w:rFonts w:hint="eastAsia" w:ascii="仿宋_GB2312" w:hAnsi="仿宋" w:eastAsia="仿宋_GB2312" w:cs="仿宋"/>
          <w:strike w:val="0"/>
          <w:dstrike w:val="0"/>
          <w:color w:val="000000"/>
          <w:sz w:val="32"/>
          <w:szCs w:val="32"/>
          <w:highlight w:val="none"/>
          <w:lang w:eastAsia="zh-CN"/>
        </w:rPr>
        <w:t>罚款</w:t>
      </w:r>
      <w:r>
        <w:rPr>
          <w:rFonts w:hint="eastAsia" w:ascii="仿宋_GB2312" w:hAnsi="仿宋" w:eastAsia="仿宋_GB2312" w:cs="仿宋"/>
          <w:color w:val="00000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kern w:val="0"/>
          <w:sz w:val="32"/>
          <w:szCs w:val="32"/>
          <w:highlight w:val="none"/>
        </w:rPr>
        <w:t>任何单位或者个人未经所有人、使用人同意或者请求，不得向其住宅、交通工具等发送广告。违反规定的，由城市管理部门</w:t>
      </w:r>
      <w:r>
        <w:rPr>
          <w:rFonts w:hint="eastAsia" w:ascii="仿宋_GB2312" w:hAnsi="仿宋" w:eastAsia="仿宋_GB2312" w:cs="仿宋"/>
          <w:color w:val="000000"/>
          <w:sz w:val="32"/>
          <w:szCs w:val="32"/>
          <w:highlight w:val="none"/>
        </w:rPr>
        <w:t>责令停止违法行为；拒不停止的，对广告主处五千元以上三万元以下</w:t>
      </w:r>
      <w:r>
        <w:rPr>
          <w:rFonts w:hint="eastAsia" w:ascii="仿宋_GB2312" w:hAnsi="仿宋" w:eastAsia="仿宋_GB2312" w:cs="仿宋"/>
          <w:strike w:val="0"/>
          <w:dstrike w:val="0"/>
          <w:color w:val="000000"/>
          <w:sz w:val="32"/>
          <w:szCs w:val="32"/>
          <w:highlight w:val="none"/>
          <w:lang w:eastAsia="zh-CN"/>
        </w:rPr>
        <w:t>罚款</w:t>
      </w:r>
      <w:r>
        <w:rPr>
          <w:rFonts w:hint="eastAsia" w:ascii="仿宋_GB2312" w:hAnsi="仿宋" w:eastAsia="仿宋_GB2312" w:cs="仿宋"/>
          <w:color w:val="000000"/>
          <w:sz w:val="32"/>
          <w:szCs w:val="32"/>
          <w:highlight w:val="none"/>
        </w:rPr>
        <w:t>。</w:t>
      </w:r>
    </w:p>
    <w:p>
      <w:pPr>
        <w:keepNext w:val="0"/>
        <w:keepLines w:val="0"/>
        <w:pageBreakBefore w:val="0"/>
        <w:widowControl w:val="0"/>
        <w:tabs>
          <w:tab w:val="left" w:pos="6898"/>
        </w:tabs>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b/>
          <w:bCs/>
          <w:color w:val="000000"/>
          <w:sz w:val="32"/>
          <w:szCs w:val="32"/>
          <w:highlight w:val="none"/>
        </w:rPr>
      </w:pPr>
      <w:r>
        <w:rPr>
          <w:rFonts w:hint="eastAsia" w:ascii="黑体" w:hAnsi="黑体" w:eastAsia="黑体" w:cs="黑体"/>
          <w:b w:val="0"/>
          <w:bCs w:val="0"/>
          <w:color w:val="000000"/>
          <w:sz w:val="32"/>
          <w:szCs w:val="32"/>
          <w:highlight w:val="none"/>
        </w:rPr>
        <w:t>第二十</w:t>
      </w:r>
      <w:r>
        <w:rPr>
          <w:rFonts w:hint="eastAsia" w:ascii="黑体" w:hAnsi="黑体" w:eastAsia="黑体" w:cs="黑体"/>
          <w:b w:val="0"/>
          <w:bCs w:val="0"/>
          <w:color w:val="000000"/>
          <w:sz w:val="32"/>
          <w:szCs w:val="32"/>
          <w:highlight w:val="none"/>
          <w:lang w:eastAsia="zh-CN"/>
        </w:rPr>
        <w:t>八条【</w:t>
      </w:r>
      <w:r>
        <w:rPr>
          <w:rFonts w:hint="eastAsia" w:ascii="黑体" w:hAnsi="黑体" w:eastAsia="黑体" w:cs="黑体"/>
          <w:b w:val="0"/>
          <w:bCs w:val="0"/>
          <w:color w:val="000000"/>
          <w:sz w:val="32"/>
          <w:szCs w:val="32"/>
          <w:highlight w:val="none"/>
        </w:rPr>
        <w:t>临时广告</w:t>
      </w:r>
      <w:r>
        <w:rPr>
          <w:rFonts w:hint="eastAsia" w:ascii="黑体" w:hAnsi="黑体" w:eastAsia="黑体" w:cs="黑体"/>
          <w:b w:val="0"/>
          <w:bCs w:val="0"/>
          <w:color w:val="000000"/>
          <w:sz w:val="32"/>
          <w:szCs w:val="32"/>
          <w:highlight w:val="none"/>
          <w:lang w:eastAsia="zh-CN"/>
        </w:rPr>
        <w:t>管理】</w:t>
      </w:r>
      <w:r>
        <w:rPr>
          <w:rFonts w:hint="eastAsia" w:ascii="仿宋_GB2312" w:hAnsi="仿宋" w:eastAsia="仿宋_GB2312" w:cs="仿宋"/>
          <w:b/>
          <w:bCs/>
          <w:color w:val="000000"/>
          <w:sz w:val="32"/>
          <w:szCs w:val="32"/>
          <w:highlight w:val="none"/>
        </w:rPr>
        <w:tab/>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color w:val="000000"/>
          <w:kern w:val="0"/>
          <w:sz w:val="32"/>
          <w:szCs w:val="32"/>
          <w:highlight w:val="none"/>
          <w:lang w:bidi="ar"/>
        </w:rPr>
      </w:pPr>
      <w:r>
        <w:rPr>
          <w:rFonts w:hint="eastAsia" w:ascii="仿宋_GB2312" w:hAnsi="仿宋" w:eastAsia="仿宋_GB2312" w:cs="仿宋"/>
          <w:color w:val="000000"/>
          <w:kern w:val="0"/>
          <w:sz w:val="32"/>
          <w:szCs w:val="32"/>
          <w:highlight w:val="none"/>
          <w:lang w:bidi="ar"/>
        </w:rPr>
        <w:t>举办大型文化、体育、商业等活动，需要设置广告的，活动结束三日内应当自行拆除。逾期不拆除的，由城市管理部门处五百元以上二千元以下</w:t>
      </w:r>
      <w:r>
        <w:rPr>
          <w:rFonts w:hint="eastAsia" w:ascii="仿宋_GB2312" w:hAnsi="仿宋" w:eastAsia="仿宋_GB2312" w:cs="仿宋"/>
          <w:strike w:val="0"/>
          <w:dstrike w:val="0"/>
          <w:color w:val="000000"/>
          <w:kern w:val="0"/>
          <w:sz w:val="32"/>
          <w:szCs w:val="32"/>
          <w:highlight w:val="none"/>
          <w:lang w:eastAsia="zh-CN" w:bidi="ar"/>
        </w:rPr>
        <w:t>罚款</w:t>
      </w:r>
      <w:r>
        <w:rPr>
          <w:rFonts w:hint="eastAsia" w:ascii="仿宋_GB2312" w:hAnsi="仿宋" w:eastAsia="仿宋_GB2312" w:cs="仿宋"/>
          <w:color w:val="000000"/>
          <w:kern w:val="0"/>
          <w:sz w:val="32"/>
          <w:szCs w:val="32"/>
          <w:highlight w:val="none"/>
          <w:lang w:bidi="ar"/>
        </w:rPr>
        <w:t>，并可以暂扣有关宣传物品。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 w:val="0"/>
          <w:bCs w:val="0"/>
          <w:color w:val="000000"/>
          <w:kern w:val="0"/>
          <w:sz w:val="32"/>
          <w:szCs w:val="32"/>
          <w:highlight w:val="none"/>
          <w:lang w:val="en-US" w:eastAsia="zh-CN"/>
        </w:rPr>
      </w:pPr>
      <w:r>
        <w:rPr>
          <w:rFonts w:hint="eastAsia" w:ascii="黑体" w:hAnsi="黑体" w:eastAsia="黑体" w:cs="黑体"/>
          <w:b w:val="0"/>
          <w:bCs w:val="0"/>
          <w:color w:val="000000"/>
          <w:kern w:val="0"/>
          <w:sz w:val="32"/>
          <w:szCs w:val="32"/>
          <w:highlight w:val="none"/>
        </w:rPr>
        <w:t>第</w:t>
      </w:r>
      <w:r>
        <w:rPr>
          <w:rFonts w:hint="eastAsia" w:ascii="黑体" w:hAnsi="黑体" w:eastAsia="黑体" w:cs="黑体"/>
          <w:b w:val="0"/>
          <w:bCs w:val="0"/>
          <w:color w:val="000000"/>
          <w:kern w:val="0"/>
          <w:sz w:val="32"/>
          <w:szCs w:val="32"/>
          <w:highlight w:val="none"/>
          <w:lang w:eastAsia="zh-CN"/>
        </w:rPr>
        <w:t>二十九条【</w:t>
      </w:r>
      <w:r>
        <w:rPr>
          <w:rFonts w:hint="eastAsia" w:ascii="黑体" w:hAnsi="黑体" w:eastAsia="黑体" w:cs="黑体"/>
          <w:b w:val="0"/>
          <w:bCs w:val="0"/>
          <w:color w:val="000000"/>
          <w:kern w:val="0"/>
          <w:sz w:val="32"/>
          <w:szCs w:val="32"/>
          <w:highlight w:val="none"/>
        </w:rPr>
        <w:t>招牌</w:t>
      </w:r>
      <w:r>
        <w:rPr>
          <w:rFonts w:hint="eastAsia" w:ascii="黑体" w:hAnsi="黑体" w:eastAsia="黑体" w:cs="黑体"/>
          <w:b w:val="0"/>
          <w:bCs w:val="0"/>
          <w:color w:val="000000"/>
          <w:kern w:val="0"/>
          <w:sz w:val="32"/>
          <w:szCs w:val="32"/>
          <w:highlight w:val="none"/>
          <w:lang w:eastAsia="zh-CN"/>
        </w:rPr>
        <w:t>设置规范】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color w:val="000000"/>
          <w:kern w:val="0"/>
          <w:sz w:val="32"/>
          <w:szCs w:val="32"/>
          <w:highlight w:val="none"/>
        </w:rPr>
      </w:pPr>
      <w:r>
        <w:rPr>
          <w:rFonts w:hint="eastAsia" w:ascii="仿宋_GB2312" w:hAnsi="仿宋" w:eastAsia="仿宋_GB2312" w:cs="仿宋"/>
          <w:color w:val="000000"/>
          <w:kern w:val="0"/>
          <w:sz w:val="32"/>
          <w:szCs w:val="32"/>
          <w:highlight w:val="none"/>
        </w:rPr>
        <w:t>设置招牌，应当</w:t>
      </w:r>
      <w:r>
        <w:rPr>
          <w:rFonts w:hint="eastAsia" w:ascii="仿宋_GB2312" w:hAnsi="仿宋" w:eastAsia="仿宋_GB2312" w:cs="仿宋"/>
          <w:color w:val="000000"/>
          <w:kern w:val="0"/>
          <w:sz w:val="32"/>
          <w:szCs w:val="32"/>
          <w:highlight w:val="none"/>
          <w:lang w:eastAsia="zh-CN"/>
        </w:rPr>
        <w:t>符合城市容貌标准，并遵守</w:t>
      </w:r>
      <w:r>
        <w:rPr>
          <w:rFonts w:hint="eastAsia" w:ascii="仿宋_GB2312" w:hAnsi="仿宋" w:eastAsia="仿宋_GB2312" w:cs="仿宋"/>
          <w:color w:val="000000"/>
          <w:kern w:val="0"/>
          <w:sz w:val="32"/>
          <w:szCs w:val="32"/>
          <w:highlight w:val="none"/>
        </w:rPr>
        <w:t>下列规定：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color w:val="000000"/>
          <w:kern w:val="0"/>
          <w:sz w:val="32"/>
          <w:szCs w:val="32"/>
          <w:highlight w:val="none"/>
        </w:rPr>
      </w:pPr>
      <w:r>
        <w:rPr>
          <w:rFonts w:hint="eastAsia" w:ascii="仿宋_GB2312" w:hAnsi="仿宋" w:eastAsia="仿宋_GB2312" w:cs="仿宋"/>
          <w:color w:val="000000"/>
          <w:kern w:val="0"/>
          <w:sz w:val="32"/>
          <w:szCs w:val="32"/>
          <w:highlight w:val="none"/>
        </w:rPr>
        <w:t>（一）一单位一牌匾、一门店一门楣；</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color w:val="000000"/>
          <w:kern w:val="0"/>
          <w:sz w:val="32"/>
          <w:szCs w:val="32"/>
          <w:highlight w:val="none"/>
        </w:rPr>
      </w:pPr>
      <w:r>
        <w:rPr>
          <w:rFonts w:hint="eastAsia" w:ascii="仿宋_GB2312" w:hAnsi="仿宋" w:eastAsia="仿宋_GB2312" w:cs="仿宋"/>
          <w:color w:val="000000"/>
          <w:kern w:val="0"/>
          <w:sz w:val="32"/>
          <w:szCs w:val="32"/>
          <w:highlight w:val="none"/>
        </w:rPr>
        <w:t>（二）同一街道相邻建筑物、构筑物上的招牌，形式、体量、色彩、照明效果等应当整体协调，不得影响、破坏依附建筑物、构筑物的原有风貌、整体效果和街景特征；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color w:val="000000"/>
          <w:kern w:val="0"/>
          <w:sz w:val="32"/>
          <w:szCs w:val="32"/>
          <w:highlight w:val="none"/>
        </w:rPr>
      </w:pPr>
      <w:r>
        <w:rPr>
          <w:rFonts w:hint="eastAsia" w:ascii="仿宋_GB2312" w:hAnsi="仿宋" w:eastAsia="仿宋_GB2312" w:cs="仿宋"/>
          <w:color w:val="000000"/>
          <w:kern w:val="0"/>
          <w:sz w:val="32"/>
          <w:szCs w:val="32"/>
          <w:highlight w:val="none"/>
        </w:rPr>
        <w:t>（三）同一建筑物、构筑物相邻门店上的招牌，类型、规格、悬挂位置、出挑尺寸等应当整体统一；</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strike/>
          <w:dstrike w:val="0"/>
          <w:color w:val="000000"/>
          <w:kern w:val="0"/>
          <w:sz w:val="32"/>
          <w:szCs w:val="32"/>
          <w:highlight w:val="none"/>
        </w:rPr>
      </w:pPr>
      <w:r>
        <w:rPr>
          <w:rFonts w:hint="eastAsia" w:ascii="仿宋_GB2312" w:hAnsi="仿宋" w:eastAsia="仿宋_GB2312" w:cs="仿宋"/>
          <w:strike w:val="0"/>
          <w:dstrike w:val="0"/>
          <w:color w:val="000000"/>
          <w:kern w:val="0"/>
          <w:sz w:val="32"/>
          <w:szCs w:val="32"/>
          <w:highlight w:val="none"/>
        </w:rPr>
        <w:t>（四）招牌</w:t>
      </w:r>
      <w:r>
        <w:rPr>
          <w:rFonts w:hint="eastAsia" w:ascii="仿宋_GB2312" w:hAnsi="仿宋" w:eastAsia="仿宋_GB2312" w:cs="仿宋"/>
          <w:strike w:val="0"/>
          <w:dstrike w:val="0"/>
          <w:color w:val="000000"/>
          <w:kern w:val="0"/>
          <w:sz w:val="32"/>
          <w:szCs w:val="32"/>
          <w:highlight w:val="none"/>
          <w:lang w:eastAsia="zh-CN"/>
        </w:rPr>
        <w:t>上</w:t>
      </w:r>
      <w:r>
        <w:rPr>
          <w:rFonts w:hint="eastAsia" w:ascii="仿宋_GB2312" w:hAnsi="仿宋" w:eastAsia="仿宋_GB2312" w:cs="仿宋"/>
          <w:strike w:val="0"/>
          <w:dstrike w:val="0"/>
          <w:color w:val="000000"/>
          <w:kern w:val="0"/>
          <w:sz w:val="32"/>
          <w:szCs w:val="32"/>
          <w:highlight w:val="none"/>
        </w:rPr>
        <w:t>不得含有</w:t>
      </w:r>
      <w:r>
        <w:rPr>
          <w:rFonts w:hint="eastAsia" w:ascii="仿宋_GB2312" w:hAnsi="仿宋" w:eastAsia="仿宋_GB2312" w:cs="仿宋"/>
          <w:strike w:val="0"/>
          <w:dstrike w:val="0"/>
          <w:color w:val="000000"/>
          <w:kern w:val="0"/>
          <w:sz w:val="32"/>
          <w:szCs w:val="32"/>
          <w:highlight w:val="none"/>
          <w:lang w:eastAsia="zh-CN"/>
        </w:rPr>
        <w:t>经营范围和</w:t>
      </w:r>
      <w:r>
        <w:rPr>
          <w:rFonts w:hint="eastAsia" w:ascii="仿宋_GB2312" w:hAnsi="仿宋" w:eastAsia="仿宋_GB2312" w:cs="仿宋"/>
          <w:strike w:val="0"/>
          <w:dstrike w:val="0"/>
          <w:color w:val="000000"/>
          <w:kern w:val="0"/>
          <w:sz w:val="32"/>
          <w:szCs w:val="32"/>
          <w:highlight w:val="none"/>
        </w:rPr>
        <w:t>产品</w:t>
      </w:r>
      <w:r>
        <w:rPr>
          <w:rFonts w:hint="eastAsia" w:ascii="仿宋_GB2312" w:hAnsi="仿宋" w:eastAsia="仿宋_GB2312" w:cs="仿宋"/>
          <w:strike w:val="0"/>
          <w:dstrike w:val="0"/>
          <w:color w:val="000000"/>
          <w:kern w:val="0"/>
          <w:sz w:val="32"/>
          <w:szCs w:val="32"/>
          <w:highlight w:val="none"/>
          <w:lang w:eastAsia="zh-CN"/>
        </w:rPr>
        <w:t>推介信息</w:t>
      </w:r>
      <w:r>
        <w:rPr>
          <w:rFonts w:hint="eastAsia" w:ascii="仿宋_GB2312" w:hAnsi="仿宋" w:eastAsia="仿宋_GB2312" w:cs="仿宋"/>
          <w:strike w:val="0"/>
          <w:dstrike w:val="0"/>
          <w:color w:val="000000"/>
          <w:kern w:val="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color w:val="000000"/>
          <w:kern w:val="0"/>
          <w:sz w:val="32"/>
          <w:szCs w:val="32"/>
          <w:highlight w:val="none"/>
        </w:rPr>
      </w:pPr>
      <w:r>
        <w:rPr>
          <w:rFonts w:hint="eastAsia" w:ascii="仿宋_GB2312" w:hAnsi="仿宋" w:eastAsia="仿宋_GB2312" w:cs="仿宋"/>
          <w:color w:val="000000"/>
          <w:kern w:val="0"/>
          <w:sz w:val="32"/>
          <w:szCs w:val="32"/>
          <w:highlight w:val="none"/>
        </w:rPr>
        <w:t>（</w:t>
      </w:r>
      <w:r>
        <w:rPr>
          <w:rFonts w:hint="eastAsia" w:ascii="仿宋_GB2312" w:hAnsi="仿宋" w:eastAsia="仿宋_GB2312" w:cs="仿宋"/>
          <w:strike w:val="0"/>
          <w:dstrike w:val="0"/>
          <w:color w:val="000000"/>
          <w:kern w:val="0"/>
          <w:sz w:val="32"/>
          <w:szCs w:val="32"/>
          <w:highlight w:val="none"/>
        </w:rPr>
        <w:t>五</w:t>
      </w:r>
      <w:r>
        <w:rPr>
          <w:rFonts w:hint="eastAsia" w:ascii="仿宋_GB2312" w:hAnsi="仿宋" w:eastAsia="仿宋_GB2312" w:cs="仿宋"/>
          <w:color w:val="000000"/>
          <w:kern w:val="0"/>
          <w:sz w:val="32"/>
          <w:szCs w:val="32"/>
          <w:highlight w:val="none"/>
        </w:rPr>
        <w:t>）招牌宽度适宜</w:t>
      </w:r>
      <w:r>
        <w:rPr>
          <w:rFonts w:hint="eastAsia" w:ascii="仿宋_GB2312" w:hAnsi="仿宋" w:eastAsia="仿宋_GB2312" w:cs="仿宋"/>
          <w:color w:val="000000"/>
          <w:kern w:val="0"/>
          <w:sz w:val="32"/>
          <w:szCs w:val="32"/>
          <w:highlight w:val="none"/>
          <w:lang w:eastAsia="zh-CN"/>
        </w:rPr>
        <w:t>且</w:t>
      </w:r>
      <w:r>
        <w:rPr>
          <w:rFonts w:hint="eastAsia" w:ascii="仿宋_GB2312" w:hAnsi="仿宋" w:eastAsia="仿宋_GB2312" w:cs="仿宋"/>
          <w:color w:val="000000"/>
          <w:kern w:val="0"/>
          <w:sz w:val="32"/>
          <w:szCs w:val="32"/>
          <w:highlight w:val="none"/>
        </w:rPr>
        <w:t>不得超过建筑物、构筑物两侧墙面，不得采取伸出式、悬臂式设置；</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color w:val="000000"/>
          <w:kern w:val="0"/>
          <w:sz w:val="32"/>
          <w:szCs w:val="32"/>
          <w:highlight w:val="none"/>
        </w:rPr>
      </w:pPr>
      <w:r>
        <w:rPr>
          <w:rFonts w:hint="eastAsia" w:ascii="仿宋_GB2312" w:hAnsi="仿宋" w:eastAsia="仿宋_GB2312" w:cs="仿宋"/>
          <w:color w:val="000000"/>
          <w:kern w:val="0"/>
          <w:sz w:val="32"/>
          <w:szCs w:val="32"/>
          <w:highlight w:val="none"/>
        </w:rPr>
        <w:t>（</w:t>
      </w:r>
      <w:r>
        <w:rPr>
          <w:rFonts w:hint="eastAsia" w:ascii="仿宋_GB2312" w:hAnsi="仿宋" w:eastAsia="仿宋_GB2312" w:cs="仿宋"/>
          <w:strike w:val="0"/>
          <w:dstrike w:val="0"/>
          <w:color w:val="000000"/>
          <w:kern w:val="0"/>
          <w:sz w:val="32"/>
          <w:szCs w:val="32"/>
          <w:highlight w:val="none"/>
        </w:rPr>
        <w:t>六</w:t>
      </w:r>
      <w:r>
        <w:rPr>
          <w:rFonts w:hint="eastAsia" w:ascii="仿宋_GB2312" w:hAnsi="仿宋" w:eastAsia="仿宋_GB2312" w:cs="仿宋"/>
          <w:color w:val="000000"/>
          <w:kern w:val="0"/>
          <w:sz w:val="32"/>
          <w:szCs w:val="32"/>
          <w:highlight w:val="none"/>
        </w:rPr>
        <w:t>）门店门楣在一层门檐以上、二层窗檐以下设置；</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color w:val="000000"/>
          <w:kern w:val="0"/>
          <w:sz w:val="32"/>
          <w:szCs w:val="32"/>
          <w:highlight w:val="none"/>
        </w:rPr>
      </w:pPr>
      <w:r>
        <w:rPr>
          <w:rFonts w:hint="eastAsia" w:ascii="仿宋_GB2312" w:hAnsi="仿宋" w:eastAsia="仿宋_GB2312" w:cs="仿宋"/>
          <w:color w:val="000000"/>
          <w:kern w:val="0"/>
          <w:sz w:val="32"/>
          <w:szCs w:val="32"/>
          <w:highlight w:val="none"/>
        </w:rPr>
        <w:t>（</w:t>
      </w:r>
      <w:r>
        <w:rPr>
          <w:rFonts w:hint="eastAsia" w:ascii="仿宋_GB2312" w:hAnsi="仿宋" w:eastAsia="仿宋_GB2312" w:cs="仿宋"/>
          <w:strike w:val="0"/>
          <w:dstrike w:val="0"/>
          <w:color w:val="000000"/>
          <w:kern w:val="0"/>
          <w:sz w:val="32"/>
          <w:szCs w:val="32"/>
          <w:highlight w:val="none"/>
        </w:rPr>
        <w:t>七</w:t>
      </w:r>
      <w:r>
        <w:rPr>
          <w:rFonts w:hint="eastAsia" w:ascii="仿宋_GB2312" w:hAnsi="仿宋" w:eastAsia="仿宋_GB2312" w:cs="仿宋"/>
          <w:color w:val="000000"/>
          <w:kern w:val="0"/>
          <w:sz w:val="32"/>
          <w:szCs w:val="32"/>
          <w:highlight w:val="none"/>
        </w:rPr>
        <w:t>）主要街道和重点区域的招牌应当按照照明要求配置夜景光源，并不得影响周边居民正常生活；</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color w:val="000000"/>
          <w:kern w:val="0"/>
          <w:sz w:val="32"/>
          <w:szCs w:val="32"/>
          <w:highlight w:val="none"/>
        </w:rPr>
      </w:pPr>
      <w:r>
        <w:rPr>
          <w:rFonts w:hint="eastAsia" w:ascii="仿宋_GB2312" w:hAnsi="仿宋" w:eastAsia="仿宋_GB2312" w:cs="仿宋"/>
          <w:color w:val="000000"/>
          <w:kern w:val="0"/>
          <w:sz w:val="32"/>
          <w:szCs w:val="32"/>
          <w:highlight w:val="none"/>
        </w:rPr>
        <w:t>（</w:t>
      </w:r>
      <w:r>
        <w:rPr>
          <w:rFonts w:hint="eastAsia" w:ascii="仿宋_GB2312" w:hAnsi="仿宋" w:eastAsia="仿宋_GB2312" w:cs="仿宋"/>
          <w:strike w:val="0"/>
          <w:dstrike w:val="0"/>
          <w:color w:val="000000"/>
          <w:kern w:val="0"/>
          <w:sz w:val="32"/>
          <w:szCs w:val="32"/>
          <w:highlight w:val="none"/>
        </w:rPr>
        <w:t>八</w:t>
      </w:r>
      <w:r>
        <w:rPr>
          <w:rFonts w:hint="eastAsia" w:ascii="仿宋_GB2312" w:hAnsi="仿宋" w:eastAsia="仿宋_GB2312" w:cs="仿宋"/>
          <w:color w:val="000000"/>
          <w:kern w:val="0"/>
          <w:sz w:val="32"/>
          <w:szCs w:val="32"/>
          <w:highlight w:val="none"/>
        </w:rPr>
        <w:t>）不得影响规划审批的建筑物、构筑物间距，不得影响建筑物、构筑物采光、通风和消防救援。</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color w:val="000000"/>
          <w:kern w:val="0"/>
          <w:sz w:val="32"/>
          <w:szCs w:val="32"/>
          <w:highlight w:val="none"/>
        </w:rPr>
      </w:pPr>
      <w:r>
        <w:rPr>
          <w:rFonts w:hint="eastAsia" w:ascii="仿宋_GB2312" w:hAnsi="仿宋" w:eastAsia="仿宋_GB2312" w:cs="仿宋"/>
          <w:color w:val="000000"/>
          <w:kern w:val="0"/>
          <w:sz w:val="32"/>
          <w:szCs w:val="32"/>
          <w:highlight w:val="none"/>
        </w:rPr>
        <w:t>新建临街建筑物、构筑物和大型商业综合体的招牌设置，应当在立面设计阶段统筹规划，预留招牌位置。</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color w:val="000000"/>
          <w:kern w:val="0"/>
          <w:sz w:val="32"/>
          <w:szCs w:val="32"/>
          <w:highlight w:val="none"/>
        </w:rPr>
      </w:pPr>
      <w:r>
        <w:rPr>
          <w:rFonts w:hint="eastAsia" w:ascii="仿宋_GB2312" w:hAnsi="仿宋" w:eastAsia="仿宋_GB2312" w:cs="仿宋"/>
          <w:color w:val="000000"/>
          <w:kern w:val="0"/>
          <w:sz w:val="32"/>
          <w:szCs w:val="32"/>
          <w:highlight w:val="none"/>
        </w:rPr>
        <w:t>招牌是指在经营（办公）地、建（构）筑物及其附属设施上，设置用于表示名称、字号、商号的标牌、标志、灯箱、霓虹灯等。</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 w:val="0"/>
          <w:bCs w:val="0"/>
          <w:color w:val="000000"/>
          <w:kern w:val="0"/>
          <w:sz w:val="32"/>
          <w:szCs w:val="32"/>
          <w:highlight w:val="none"/>
          <w:lang w:val="en-US" w:eastAsia="zh-CN"/>
        </w:rPr>
      </w:pPr>
      <w:r>
        <w:rPr>
          <w:rFonts w:hint="eastAsia" w:ascii="黑体" w:hAnsi="黑体" w:eastAsia="黑体" w:cs="黑体"/>
          <w:b w:val="0"/>
          <w:bCs w:val="0"/>
          <w:color w:val="000000"/>
          <w:kern w:val="0"/>
          <w:sz w:val="32"/>
          <w:szCs w:val="32"/>
          <w:highlight w:val="none"/>
        </w:rPr>
        <w:t>第</w:t>
      </w:r>
      <w:r>
        <w:rPr>
          <w:rFonts w:hint="eastAsia" w:ascii="黑体" w:hAnsi="黑体" w:eastAsia="黑体" w:cs="黑体"/>
          <w:b w:val="0"/>
          <w:bCs w:val="0"/>
          <w:strike w:val="0"/>
          <w:dstrike w:val="0"/>
          <w:color w:val="000000"/>
          <w:kern w:val="0"/>
          <w:sz w:val="32"/>
          <w:szCs w:val="32"/>
          <w:highlight w:val="none"/>
        </w:rPr>
        <w:t>三十</w:t>
      </w:r>
      <w:r>
        <w:rPr>
          <w:rFonts w:hint="eastAsia" w:ascii="黑体" w:hAnsi="黑体" w:eastAsia="黑体" w:cs="黑体"/>
          <w:b w:val="0"/>
          <w:bCs w:val="0"/>
          <w:color w:val="000000"/>
          <w:kern w:val="0"/>
          <w:sz w:val="32"/>
          <w:szCs w:val="32"/>
          <w:highlight w:val="none"/>
          <w:lang w:eastAsia="zh-CN"/>
        </w:rPr>
        <w:t>条【招牌设置的</w:t>
      </w:r>
      <w:r>
        <w:rPr>
          <w:rFonts w:hint="eastAsia" w:ascii="黑体" w:hAnsi="黑体" w:eastAsia="黑体" w:cs="黑体"/>
          <w:b w:val="0"/>
          <w:bCs w:val="0"/>
          <w:color w:val="000000"/>
          <w:kern w:val="0"/>
          <w:sz w:val="32"/>
          <w:szCs w:val="32"/>
          <w:highlight w:val="none"/>
        </w:rPr>
        <w:t>禁止</w:t>
      </w:r>
      <w:r>
        <w:rPr>
          <w:rFonts w:hint="eastAsia" w:ascii="黑体" w:hAnsi="黑体" w:eastAsia="黑体" w:cs="黑体"/>
          <w:b w:val="0"/>
          <w:bCs w:val="0"/>
          <w:strike w:val="0"/>
          <w:dstrike w:val="0"/>
          <w:color w:val="000000"/>
          <w:kern w:val="0"/>
          <w:sz w:val="32"/>
          <w:szCs w:val="32"/>
          <w:highlight w:val="none"/>
          <w:lang w:eastAsia="zh-CN"/>
        </w:rPr>
        <w:t>行为</w:t>
      </w:r>
      <w:r>
        <w:rPr>
          <w:rFonts w:hint="eastAsia" w:ascii="黑体" w:hAnsi="黑体" w:eastAsia="黑体" w:cs="黑体"/>
          <w:b w:val="0"/>
          <w:bCs w:val="0"/>
          <w:color w:val="000000"/>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color w:val="000000"/>
          <w:kern w:val="0"/>
          <w:sz w:val="32"/>
          <w:szCs w:val="32"/>
          <w:highlight w:val="none"/>
        </w:rPr>
      </w:pPr>
      <w:r>
        <w:rPr>
          <w:rFonts w:hint="eastAsia" w:ascii="仿宋_GB2312" w:hAnsi="仿宋" w:eastAsia="仿宋_GB2312" w:cs="仿宋"/>
          <w:strike w:val="0"/>
          <w:dstrike w:val="0"/>
          <w:color w:val="000000"/>
          <w:kern w:val="0"/>
          <w:sz w:val="32"/>
          <w:szCs w:val="32"/>
          <w:highlight w:val="none"/>
        </w:rPr>
        <w:t>下列区域不得设置招牌</w:t>
      </w:r>
      <w:r>
        <w:rPr>
          <w:rFonts w:hint="eastAsia" w:ascii="仿宋_GB2312" w:hAnsi="仿宋" w:eastAsia="仿宋_GB2312" w:cs="仿宋"/>
          <w:color w:val="000000"/>
          <w:kern w:val="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color w:val="000000"/>
          <w:kern w:val="0"/>
          <w:sz w:val="32"/>
          <w:szCs w:val="32"/>
          <w:highlight w:val="none"/>
        </w:rPr>
      </w:pPr>
      <w:r>
        <w:rPr>
          <w:rFonts w:hint="eastAsia" w:ascii="仿宋_GB2312" w:hAnsi="仿宋" w:eastAsia="仿宋_GB2312" w:cs="仿宋"/>
          <w:color w:val="000000"/>
          <w:kern w:val="0"/>
          <w:sz w:val="32"/>
          <w:szCs w:val="32"/>
          <w:highlight w:val="none"/>
        </w:rPr>
        <w:t>（一）本单位自有或者租赁的建筑物、构筑物以外和建筑用地红线范围以外</w:t>
      </w:r>
      <w:r>
        <w:rPr>
          <w:rFonts w:hint="eastAsia" w:ascii="仿宋_GB2312" w:hAnsi="仿宋" w:eastAsia="仿宋_GB2312" w:cs="仿宋"/>
          <w:color w:val="000000"/>
          <w:kern w:val="0"/>
          <w:sz w:val="32"/>
          <w:szCs w:val="32"/>
          <w:highlight w:val="none"/>
          <w:lang w:eastAsia="zh-CN"/>
        </w:rPr>
        <w:t>的区域</w:t>
      </w:r>
      <w:r>
        <w:rPr>
          <w:rFonts w:hint="eastAsia" w:ascii="仿宋_GB2312" w:hAnsi="仿宋" w:eastAsia="仿宋_GB2312" w:cs="仿宋"/>
          <w:color w:val="000000"/>
          <w:kern w:val="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color w:val="000000"/>
          <w:kern w:val="0"/>
          <w:sz w:val="32"/>
          <w:szCs w:val="32"/>
          <w:highlight w:val="none"/>
        </w:rPr>
      </w:pPr>
      <w:r>
        <w:rPr>
          <w:rFonts w:hint="eastAsia" w:ascii="仿宋_GB2312" w:hAnsi="仿宋" w:eastAsia="仿宋_GB2312" w:cs="仿宋"/>
          <w:color w:val="000000"/>
          <w:kern w:val="0"/>
          <w:sz w:val="32"/>
          <w:szCs w:val="32"/>
          <w:highlight w:val="none"/>
        </w:rPr>
        <w:t>（二）建筑物、构筑物</w:t>
      </w:r>
      <w:r>
        <w:rPr>
          <w:rFonts w:hint="eastAsia" w:ascii="仿宋_GB2312" w:hAnsi="仿宋" w:eastAsia="仿宋_GB2312" w:cs="仿宋"/>
          <w:color w:val="000000"/>
          <w:kern w:val="0"/>
          <w:sz w:val="32"/>
          <w:szCs w:val="32"/>
          <w:highlight w:val="none"/>
          <w:lang w:val="en-US" w:eastAsia="zh-CN"/>
        </w:rPr>
        <w:t>透明</w:t>
      </w:r>
      <w:r>
        <w:rPr>
          <w:rFonts w:hint="eastAsia" w:ascii="仿宋_GB2312" w:hAnsi="仿宋" w:eastAsia="仿宋_GB2312" w:cs="仿宋"/>
          <w:color w:val="000000"/>
          <w:kern w:val="0"/>
          <w:sz w:val="32"/>
          <w:szCs w:val="32"/>
          <w:highlight w:val="none"/>
        </w:rPr>
        <w:t>墙体</w:t>
      </w:r>
      <w:r>
        <w:rPr>
          <w:rFonts w:hint="eastAsia" w:ascii="仿宋_GB2312" w:hAnsi="仿宋" w:eastAsia="仿宋_GB2312" w:cs="仿宋"/>
          <w:color w:val="000000"/>
          <w:kern w:val="0"/>
          <w:sz w:val="32"/>
          <w:szCs w:val="32"/>
          <w:highlight w:val="none"/>
          <w:lang w:eastAsia="zh-CN"/>
        </w:rPr>
        <w:t>（</w:t>
      </w:r>
      <w:r>
        <w:rPr>
          <w:rFonts w:hint="eastAsia" w:ascii="仿宋_GB2312" w:hAnsi="仿宋" w:eastAsia="仿宋_GB2312" w:cs="仿宋"/>
          <w:color w:val="000000"/>
          <w:kern w:val="0"/>
          <w:sz w:val="32"/>
          <w:szCs w:val="32"/>
          <w:highlight w:val="none"/>
        </w:rPr>
        <w:t>面、门、窗</w:t>
      </w:r>
      <w:r>
        <w:rPr>
          <w:rFonts w:hint="eastAsia" w:ascii="仿宋_GB2312" w:hAnsi="仿宋" w:eastAsia="仿宋_GB2312" w:cs="仿宋"/>
          <w:color w:val="000000"/>
          <w:kern w:val="0"/>
          <w:sz w:val="32"/>
          <w:szCs w:val="32"/>
          <w:highlight w:val="none"/>
          <w:lang w:eastAsia="zh-CN"/>
        </w:rPr>
        <w:t>）</w:t>
      </w:r>
      <w:r>
        <w:rPr>
          <w:rFonts w:hint="eastAsia" w:ascii="仿宋_GB2312" w:hAnsi="仿宋" w:eastAsia="仿宋_GB2312" w:cs="仿宋"/>
          <w:color w:val="000000"/>
          <w:kern w:val="0"/>
          <w:sz w:val="32"/>
          <w:szCs w:val="32"/>
          <w:highlight w:val="none"/>
        </w:rPr>
        <w:t>、观光电梯</w:t>
      </w:r>
      <w:r>
        <w:rPr>
          <w:rFonts w:hint="eastAsia" w:ascii="仿宋_GB2312" w:hAnsi="仿宋" w:eastAsia="仿宋_GB2312" w:cs="仿宋"/>
          <w:color w:val="000000"/>
          <w:kern w:val="0"/>
          <w:sz w:val="32"/>
          <w:szCs w:val="32"/>
          <w:highlight w:val="none"/>
          <w:lang w:eastAsia="zh-CN"/>
        </w:rPr>
        <w:t>立面</w:t>
      </w:r>
      <w:r>
        <w:rPr>
          <w:rFonts w:hint="eastAsia" w:ascii="仿宋_GB2312" w:hAnsi="仿宋" w:eastAsia="仿宋_GB2312" w:cs="仿宋"/>
          <w:color w:val="000000"/>
          <w:kern w:val="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color w:val="000000"/>
          <w:kern w:val="0"/>
          <w:sz w:val="32"/>
          <w:szCs w:val="32"/>
          <w:highlight w:val="none"/>
        </w:rPr>
      </w:pPr>
      <w:r>
        <w:rPr>
          <w:rFonts w:hint="eastAsia" w:ascii="仿宋_GB2312" w:hAnsi="仿宋" w:eastAsia="仿宋_GB2312" w:cs="仿宋"/>
          <w:color w:val="000000"/>
          <w:kern w:val="0"/>
          <w:sz w:val="32"/>
          <w:szCs w:val="32"/>
          <w:highlight w:val="none"/>
        </w:rPr>
        <w:t>（三）建筑物、构筑物顶部</w:t>
      </w:r>
      <w:r>
        <w:rPr>
          <w:rFonts w:hint="eastAsia" w:ascii="仿宋_GB2312" w:hAnsi="仿宋" w:eastAsia="仿宋_GB2312" w:cs="仿宋"/>
          <w:strike w:val="0"/>
          <w:dstrike w:val="0"/>
          <w:color w:val="000000"/>
          <w:kern w:val="0"/>
          <w:sz w:val="32"/>
          <w:szCs w:val="32"/>
          <w:highlight w:val="none"/>
          <w:lang w:eastAsia="zh-CN"/>
        </w:rPr>
        <w:t>和</w:t>
      </w:r>
      <w:r>
        <w:rPr>
          <w:rFonts w:hint="eastAsia" w:ascii="仿宋_GB2312" w:hAnsi="仿宋" w:eastAsia="仿宋_GB2312" w:cs="仿宋"/>
          <w:color w:val="000000"/>
          <w:kern w:val="0"/>
          <w:sz w:val="32"/>
          <w:szCs w:val="32"/>
          <w:highlight w:val="none"/>
        </w:rPr>
        <w:t>室外楼梯扶手</w:t>
      </w:r>
      <w:r>
        <w:rPr>
          <w:rFonts w:hint="eastAsia" w:ascii="仿宋_GB2312" w:hAnsi="仿宋" w:eastAsia="仿宋_GB2312" w:cs="仿宋"/>
          <w:strike w:val="0"/>
          <w:dstrike w:val="0"/>
          <w:color w:val="000000"/>
          <w:kern w:val="0"/>
          <w:sz w:val="32"/>
          <w:szCs w:val="32"/>
          <w:highlight w:val="none"/>
          <w:lang w:eastAsia="zh-CN"/>
        </w:rPr>
        <w:t>、</w:t>
      </w:r>
      <w:r>
        <w:rPr>
          <w:rFonts w:hint="eastAsia" w:ascii="仿宋_GB2312" w:hAnsi="仿宋" w:eastAsia="仿宋_GB2312" w:cs="仿宋"/>
          <w:color w:val="000000"/>
          <w:kern w:val="0"/>
          <w:sz w:val="32"/>
          <w:szCs w:val="32"/>
          <w:highlight w:val="none"/>
        </w:rPr>
        <w:t>台阶；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color w:val="000000"/>
          <w:kern w:val="0"/>
          <w:sz w:val="32"/>
          <w:szCs w:val="32"/>
          <w:highlight w:val="none"/>
          <w:lang w:eastAsia="zh-CN"/>
        </w:rPr>
      </w:pPr>
      <w:r>
        <w:rPr>
          <w:rFonts w:hint="eastAsia" w:ascii="仿宋_GB2312" w:hAnsi="仿宋" w:eastAsia="仿宋_GB2312" w:cs="仿宋"/>
          <w:color w:val="000000"/>
          <w:kern w:val="0"/>
          <w:sz w:val="32"/>
          <w:szCs w:val="32"/>
          <w:highlight w:val="none"/>
        </w:rPr>
        <w:t>（四）城市道路、公共绿地等公共空间和灯杆、电杆、配</w:t>
      </w:r>
      <w:r>
        <w:rPr>
          <w:rFonts w:hint="eastAsia" w:ascii="仿宋_GB2312" w:hAnsi="仿宋" w:eastAsia="仿宋_GB2312" w:cs="仿宋"/>
          <w:color w:val="000000"/>
          <w:kern w:val="0"/>
          <w:sz w:val="32"/>
          <w:szCs w:val="32"/>
          <w:highlight w:val="none"/>
          <w:lang w:eastAsia="zh-CN"/>
        </w:rPr>
        <w:t>（</w:t>
      </w:r>
      <w:r>
        <w:rPr>
          <w:rFonts w:hint="eastAsia" w:ascii="仿宋_GB2312" w:hAnsi="仿宋" w:eastAsia="仿宋_GB2312" w:cs="仿宋"/>
          <w:color w:val="000000"/>
          <w:kern w:val="0"/>
          <w:sz w:val="32"/>
          <w:szCs w:val="32"/>
          <w:highlight w:val="none"/>
        </w:rPr>
        <w:t>变</w:t>
      </w:r>
      <w:r>
        <w:rPr>
          <w:rFonts w:hint="eastAsia" w:ascii="仿宋_GB2312" w:hAnsi="仿宋" w:eastAsia="仿宋_GB2312" w:cs="仿宋"/>
          <w:color w:val="000000"/>
          <w:kern w:val="0"/>
          <w:sz w:val="32"/>
          <w:szCs w:val="32"/>
          <w:highlight w:val="none"/>
          <w:lang w:eastAsia="zh-CN"/>
        </w:rPr>
        <w:t>）</w:t>
      </w:r>
      <w:r>
        <w:rPr>
          <w:rFonts w:hint="eastAsia" w:ascii="仿宋_GB2312" w:hAnsi="仿宋" w:eastAsia="仿宋_GB2312" w:cs="仿宋"/>
          <w:color w:val="000000"/>
          <w:kern w:val="0"/>
          <w:sz w:val="32"/>
          <w:szCs w:val="32"/>
          <w:highlight w:val="none"/>
        </w:rPr>
        <w:t>电和交通安全设施</w:t>
      </w:r>
      <w:r>
        <w:rPr>
          <w:rFonts w:hint="eastAsia" w:ascii="仿宋_GB2312" w:hAnsi="仿宋" w:eastAsia="仿宋_GB2312" w:cs="仿宋"/>
          <w:color w:val="000000"/>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color w:val="000000"/>
          <w:sz w:val="32"/>
          <w:szCs w:val="32"/>
          <w:highlight w:val="none"/>
        </w:rPr>
      </w:pPr>
      <w:r>
        <w:rPr>
          <w:rFonts w:hint="eastAsia" w:ascii="仿宋_GB2312" w:hAnsi="仿宋" w:eastAsia="仿宋_GB2312" w:cs="仿宋"/>
          <w:strike w:val="0"/>
          <w:dstrike w:val="0"/>
          <w:color w:val="000000"/>
          <w:sz w:val="32"/>
          <w:szCs w:val="32"/>
          <w:highlight w:val="none"/>
          <w:lang w:eastAsia="zh-CN"/>
        </w:rPr>
        <w:t>禁止</w:t>
      </w:r>
      <w:r>
        <w:rPr>
          <w:rFonts w:hint="eastAsia" w:ascii="仿宋_GB2312" w:hAnsi="仿宋" w:eastAsia="仿宋_GB2312" w:cs="仿宋"/>
          <w:color w:val="000000"/>
          <w:sz w:val="32"/>
          <w:szCs w:val="32"/>
          <w:highlight w:val="none"/>
        </w:rPr>
        <w:t>设置过街龙门式招牌和在户外摆放可移动式招牌。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黑体" w:cs="仿宋"/>
          <w:color w:val="000000"/>
          <w:sz w:val="32"/>
          <w:szCs w:val="32"/>
          <w:highlight w:val="none"/>
          <w:lang w:val="en-US" w:eastAsia="zh-CN"/>
        </w:rPr>
      </w:pPr>
      <w:r>
        <w:rPr>
          <w:rFonts w:hint="eastAsia" w:ascii="黑体" w:hAnsi="黑体" w:eastAsia="黑体" w:cs="黑体"/>
          <w:b w:val="0"/>
          <w:bCs w:val="0"/>
          <w:color w:val="000000"/>
          <w:sz w:val="32"/>
          <w:szCs w:val="32"/>
          <w:highlight w:val="none"/>
        </w:rPr>
        <w:t>第三十</w:t>
      </w:r>
      <w:r>
        <w:rPr>
          <w:rFonts w:hint="eastAsia" w:ascii="黑体" w:hAnsi="黑体" w:eastAsia="黑体" w:cs="黑体"/>
          <w:b w:val="0"/>
          <w:bCs w:val="0"/>
          <w:strike w:val="0"/>
          <w:dstrike w:val="0"/>
          <w:color w:val="000000"/>
          <w:sz w:val="32"/>
          <w:szCs w:val="32"/>
          <w:highlight w:val="none"/>
          <w:lang w:eastAsia="zh-CN"/>
        </w:rPr>
        <w:t>一</w:t>
      </w:r>
      <w:r>
        <w:rPr>
          <w:rFonts w:hint="eastAsia" w:ascii="黑体" w:hAnsi="黑体" w:eastAsia="黑体" w:cs="黑体"/>
          <w:b w:val="0"/>
          <w:bCs w:val="0"/>
          <w:color w:val="000000"/>
          <w:sz w:val="32"/>
          <w:szCs w:val="32"/>
          <w:highlight w:val="none"/>
          <w:lang w:eastAsia="zh-CN"/>
        </w:rPr>
        <w:t>条【</w:t>
      </w:r>
      <w:r>
        <w:rPr>
          <w:rFonts w:hint="eastAsia" w:ascii="黑体" w:hAnsi="黑体" w:eastAsia="黑体" w:cs="黑体"/>
          <w:b w:val="0"/>
          <w:bCs w:val="0"/>
          <w:color w:val="000000"/>
          <w:sz w:val="32"/>
          <w:szCs w:val="32"/>
          <w:highlight w:val="none"/>
        </w:rPr>
        <w:t>落地招牌</w:t>
      </w:r>
      <w:r>
        <w:rPr>
          <w:rFonts w:hint="eastAsia" w:ascii="黑体" w:hAnsi="黑体" w:eastAsia="黑体" w:cs="黑体"/>
          <w:b w:val="0"/>
          <w:bCs w:val="0"/>
          <w:color w:val="000000"/>
          <w:sz w:val="32"/>
          <w:szCs w:val="32"/>
          <w:highlight w:val="none"/>
          <w:lang w:eastAsia="zh-CN"/>
        </w:rPr>
        <w:t>规范】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房产销售中心、汽车品牌专营店、加油（气）站、商业街区、大型商业综合体、综合写字楼等，可以设置落地式招牌。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竖向落地式招牌牌面不得超过四面。单双面型招牌宽度不得超过1.3米，三面型招牌宽度不得超过1.2米，四面型招牌宽度不得超过1米，净高不得超过6米。</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 w:val="0"/>
          <w:bCs w:val="0"/>
          <w:color w:val="000000"/>
          <w:sz w:val="32"/>
          <w:szCs w:val="32"/>
          <w:highlight w:val="none"/>
          <w:lang w:val="en-US" w:eastAsia="zh-CN"/>
        </w:rPr>
      </w:pPr>
      <w:r>
        <w:rPr>
          <w:rFonts w:hint="eastAsia" w:ascii="黑体" w:hAnsi="黑体" w:eastAsia="黑体" w:cs="黑体"/>
          <w:b w:val="0"/>
          <w:bCs w:val="0"/>
          <w:color w:val="000000"/>
          <w:sz w:val="32"/>
          <w:szCs w:val="32"/>
          <w:highlight w:val="none"/>
        </w:rPr>
        <w:t>第三十</w:t>
      </w:r>
      <w:r>
        <w:rPr>
          <w:rFonts w:hint="eastAsia" w:ascii="黑体" w:hAnsi="黑体" w:eastAsia="黑体" w:cs="黑体"/>
          <w:b w:val="0"/>
          <w:bCs w:val="0"/>
          <w:color w:val="000000"/>
          <w:sz w:val="32"/>
          <w:szCs w:val="32"/>
          <w:highlight w:val="none"/>
          <w:lang w:eastAsia="zh-CN"/>
        </w:rPr>
        <w:t>二条【</w:t>
      </w:r>
      <w:r>
        <w:rPr>
          <w:rFonts w:hint="eastAsia" w:ascii="黑体" w:hAnsi="黑体" w:eastAsia="黑体" w:cs="黑体"/>
          <w:b w:val="0"/>
          <w:bCs w:val="0"/>
          <w:color w:val="000000"/>
          <w:sz w:val="32"/>
          <w:szCs w:val="32"/>
          <w:highlight w:val="none"/>
        </w:rPr>
        <w:t>广告招牌安全维护</w:t>
      </w:r>
      <w:r>
        <w:rPr>
          <w:rFonts w:hint="eastAsia" w:ascii="黑体" w:hAnsi="黑体" w:eastAsia="黑体" w:cs="黑体"/>
          <w:b w:val="0"/>
          <w:bCs w:val="0"/>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招牌所有人应当承担招牌维护、拆除和安全防范责任。存在脱落危险的，应当及时拆除，逾期未拆除的，由城市管理部门委托专业机构代为拆除，所需费用由所有人承担。</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 w:val="0"/>
          <w:bCs w:val="0"/>
          <w:color w:val="000000"/>
          <w:sz w:val="32"/>
          <w:szCs w:val="32"/>
          <w:highlight w:val="none"/>
          <w:lang w:val="en-US" w:eastAsia="zh-CN"/>
        </w:rPr>
      </w:pPr>
      <w:r>
        <w:rPr>
          <w:rFonts w:hint="eastAsia" w:ascii="黑体" w:hAnsi="黑体" w:eastAsia="黑体" w:cs="黑体"/>
          <w:b w:val="0"/>
          <w:bCs w:val="0"/>
          <w:color w:val="000000"/>
          <w:sz w:val="32"/>
          <w:szCs w:val="32"/>
          <w:highlight w:val="none"/>
        </w:rPr>
        <w:t>第三十</w:t>
      </w:r>
      <w:r>
        <w:rPr>
          <w:rFonts w:hint="eastAsia" w:ascii="黑体" w:hAnsi="黑体" w:eastAsia="黑体" w:cs="黑体"/>
          <w:b w:val="0"/>
          <w:bCs w:val="0"/>
          <w:color w:val="000000"/>
          <w:sz w:val="32"/>
          <w:szCs w:val="32"/>
          <w:highlight w:val="none"/>
          <w:lang w:eastAsia="zh-CN"/>
        </w:rPr>
        <w:t>三条【</w:t>
      </w:r>
      <w:r>
        <w:rPr>
          <w:rFonts w:hint="eastAsia" w:ascii="黑体" w:hAnsi="黑体" w:eastAsia="黑体" w:cs="黑体"/>
          <w:b w:val="0"/>
          <w:bCs w:val="0"/>
          <w:color w:val="000000"/>
          <w:sz w:val="32"/>
          <w:szCs w:val="32"/>
          <w:highlight w:val="none"/>
        </w:rPr>
        <w:t>城市照明管理</w:t>
      </w:r>
      <w:r>
        <w:rPr>
          <w:rFonts w:hint="eastAsia" w:ascii="黑体" w:hAnsi="黑体" w:eastAsia="黑体" w:cs="黑体"/>
          <w:b w:val="0"/>
          <w:bCs w:val="0"/>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城市照明设施的设置，应当符合城市容貌标准、环境保护和节能要求，保持城市照明设施整洁、完好、协调、美观。</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城市主干道的临街建（构）筑物、广场、绿地等设置的城市景观照明设施，所有人应当加强日常维护，保持设施完整、功能良好、运行安全和容貌整洁。城市景观照明应当按照城市管理部门规定的时间开启、关闭。</w:t>
      </w:r>
    </w:p>
    <w:p>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jc w:val="center"/>
        <w:textAlignment w:val="auto"/>
        <w:rPr>
          <w:rFonts w:hint="eastAsia" w:ascii="黑体" w:hAnsi="黑体" w:eastAsia="黑体" w:cs="黑体"/>
          <w:b w:val="0"/>
          <w:bCs w:val="0"/>
          <w:color w:val="000000"/>
          <w:sz w:val="32"/>
          <w:szCs w:val="32"/>
          <w:highlight w:val="none"/>
        </w:rPr>
      </w:pPr>
      <w:r>
        <w:rPr>
          <w:rFonts w:hint="eastAsia" w:ascii="黑体" w:hAnsi="黑体" w:eastAsia="黑体" w:cs="黑体"/>
          <w:b w:val="0"/>
          <w:bCs w:val="0"/>
          <w:color w:val="000000"/>
          <w:sz w:val="32"/>
          <w:szCs w:val="32"/>
          <w:highlight w:val="none"/>
        </w:rPr>
        <w:t xml:space="preserve">第四章 </w:t>
      </w:r>
      <w:r>
        <w:rPr>
          <w:rFonts w:hint="eastAsia" w:ascii="黑体" w:hAnsi="黑体" w:eastAsia="黑体" w:cs="黑体"/>
          <w:b w:val="0"/>
          <w:bCs w:val="0"/>
          <w:color w:val="000000"/>
          <w:sz w:val="32"/>
          <w:szCs w:val="32"/>
          <w:highlight w:val="none"/>
          <w:lang w:eastAsia="zh-CN"/>
        </w:rPr>
        <w:t>城市</w:t>
      </w:r>
      <w:r>
        <w:rPr>
          <w:rFonts w:hint="eastAsia" w:ascii="黑体" w:hAnsi="黑体" w:eastAsia="黑体" w:cs="黑体"/>
          <w:b w:val="0"/>
          <w:bCs w:val="0"/>
          <w:color w:val="000000"/>
          <w:sz w:val="32"/>
          <w:szCs w:val="32"/>
          <w:highlight w:val="none"/>
        </w:rPr>
        <w:t>环境卫生管理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 w:val="0"/>
          <w:bCs w:val="0"/>
          <w:color w:val="000000"/>
          <w:sz w:val="32"/>
          <w:szCs w:val="32"/>
          <w:highlight w:val="none"/>
          <w:lang w:val="en-US" w:eastAsia="zh-CN"/>
        </w:rPr>
      </w:pPr>
      <w:r>
        <w:rPr>
          <w:rFonts w:hint="eastAsia" w:ascii="黑体" w:hAnsi="黑体" w:eastAsia="黑体" w:cs="黑体"/>
          <w:b w:val="0"/>
          <w:bCs w:val="0"/>
          <w:color w:val="000000"/>
          <w:sz w:val="32"/>
          <w:szCs w:val="32"/>
          <w:highlight w:val="none"/>
        </w:rPr>
        <w:t>第三十</w:t>
      </w:r>
      <w:r>
        <w:rPr>
          <w:rFonts w:hint="eastAsia" w:ascii="黑体" w:hAnsi="黑体" w:eastAsia="黑体" w:cs="黑体"/>
          <w:b w:val="0"/>
          <w:bCs w:val="0"/>
          <w:color w:val="000000"/>
          <w:sz w:val="32"/>
          <w:szCs w:val="32"/>
          <w:highlight w:val="none"/>
          <w:lang w:eastAsia="zh-CN"/>
        </w:rPr>
        <w:t>四条【</w:t>
      </w:r>
      <w:r>
        <w:rPr>
          <w:rFonts w:hint="eastAsia" w:ascii="黑体" w:hAnsi="黑体" w:eastAsia="黑体" w:cs="黑体"/>
          <w:b w:val="0"/>
          <w:bCs w:val="0"/>
          <w:color w:val="000000"/>
          <w:sz w:val="32"/>
          <w:szCs w:val="32"/>
          <w:highlight w:val="none"/>
        </w:rPr>
        <w:t>环卫设施同步建设</w:t>
      </w:r>
      <w:r>
        <w:rPr>
          <w:rFonts w:hint="eastAsia" w:ascii="黑体" w:hAnsi="黑体" w:eastAsia="黑体" w:cs="黑体"/>
          <w:b w:val="0"/>
          <w:bCs w:val="0"/>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城市新区建设、旧城改造、住宅小区建设、道路改扩</w:t>
      </w:r>
      <w:r>
        <w:rPr>
          <w:rFonts w:hint="eastAsia" w:ascii="仿宋_GB2312" w:hAnsi="仿宋" w:eastAsia="仿宋_GB2312" w:cs="仿宋"/>
          <w:color w:val="000000"/>
          <w:sz w:val="32"/>
          <w:szCs w:val="32"/>
          <w:highlight w:val="none"/>
          <w:lang w:eastAsia="zh-CN"/>
        </w:rPr>
        <w:t>建</w:t>
      </w:r>
      <w:r>
        <w:rPr>
          <w:rFonts w:hint="eastAsia" w:ascii="仿宋_GB2312" w:hAnsi="仿宋" w:eastAsia="仿宋_GB2312" w:cs="仿宋"/>
          <w:color w:val="000000"/>
          <w:sz w:val="32"/>
          <w:szCs w:val="32"/>
          <w:highlight w:val="none"/>
        </w:rPr>
        <w:t>或者其他大型公用建筑建设，应当按照标准配套建设公共厕所、垃圾转运站、分类式垃圾屋等环境卫生设施，并与主体工程同时设计、同时施工、同时投入使用。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环境卫生设施的管理和使用单位应当做好环境卫生设施的维护工作，保持整洁、完好。</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 w:val="0"/>
          <w:bCs w:val="0"/>
          <w:color w:val="000000"/>
          <w:sz w:val="32"/>
          <w:szCs w:val="32"/>
          <w:highlight w:val="none"/>
          <w:lang w:val="en-US" w:eastAsia="zh-CN"/>
        </w:rPr>
      </w:pPr>
      <w:r>
        <w:rPr>
          <w:rFonts w:hint="eastAsia" w:ascii="黑体" w:hAnsi="黑体" w:eastAsia="黑体" w:cs="黑体"/>
          <w:b w:val="0"/>
          <w:bCs w:val="0"/>
          <w:color w:val="000000"/>
          <w:sz w:val="32"/>
          <w:szCs w:val="32"/>
          <w:highlight w:val="none"/>
        </w:rPr>
        <w:t>第三十</w:t>
      </w:r>
      <w:r>
        <w:rPr>
          <w:rFonts w:hint="eastAsia" w:ascii="黑体" w:hAnsi="黑体" w:eastAsia="黑体" w:cs="黑体"/>
          <w:b w:val="0"/>
          <w:bCs w:val="0"/>
          <w:color w:val="000000"/>
          <w:sz w:val="32"/>
          <w:szCs w:val="32"/>
          <w:highlight w:val="none"/>
          <w:lang w:eastAsia="zh-CN"/>
        </w:rPr>
        <w:t>五条【</w:t>
      </w:r>
      <w:r>
        <w:rPr>
          <w:rFonts w:hint="eastAsia" w:ascii="黑体" w:hAnsi="黑体" w:eastAsia="黑体" w:cs="黑体"/>
          <w:b w:val="0"/>
          <w:bCs w:val="0"/>
          <w:color w:val="000000"/>
          <w:sz w:val="32"/>
          <w:szCs w:val="32"/>
          <w:highlight w:val="none"/>
        </w:rPr>
        <w:t>环卫设施管理</w:t>
      </w:r>
      <w:r>
        <w:rPr>
          <w:rFonts w:hint="eastAsia" w:ascii="黑体" w:hAnsi="黑体" w:eastAsia="黑体" w:cs="黑体"/>
          <w:b w:val="0"/>
          <w:bCs w:val="0"/>
          <w:color w:val="000000"/>
          <w:sz w:val="32"/>
          <w:szCs w:val="32"/>
          <w:highlight w:val="none"/>
          <w:lang w:eastAsia="zh-CN"/>
        </w:rPr>
        <w:t>】</w:t>
      </w:r>
    </w:p>
    <w:p>
      <w:pPr>
        <w:keepNext w:val="0"/>
        <w:keepLines w:val="0"/>
        <w:pageBreakBefore w:val="0"/>
        <w:widowControl w:val="0"/>
        <w:tabs>
          <w:tab w:val="left" w:pos="6257"/>
        </w:tabs>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公共厕所应当设</w:t>
      </w:r>
      <w:r>
        <w:rPr>
          <w:rFonts w:hint="eastAsia" w:ascii="仿宋_GB2312" w:hAnsi="仿宋" w:eastAsia="仿宋_GB2312" w:cs="仿宋"/>
          <w:color w:val="000000"/>
          <w:sz w:val="32"/>
          <w:szCs w:val="32"/>
          <w:highlight w:val="none"/>
          <w:lang w:eastAsia="zh-CN"/>
        </w:rPr>
        <w:t>置</w:t>
      </w:r>
      <w:r>
        <w:rPr>
          <w:rFonts w:hint="eastAsia" w:ascii="仿宋_GB2312" w:hAnsi="仿宋" w:eastAsia="仿宋_GB2312" w:cs="仿宋"/>
          <w:color w:val="000000"/>
          <w:sz w:val="32"/>
          <w:szCs w:val="32"/>
          <w:highlight w:val="none"/>
        </w:rPr>
        <w:t>明显标志。公共厕所使用人，应当自觉维护公共厕所的清洁卫生，爱护公共厕所的设备。</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 w:val="0"/>
          <w:bCs w:val="0"/>
          <w:color w:val="000000"/>
          <w:sz w:val="32"/>
          <w:szCs w:val="32"/>
          <w:highlight w:val="none"/>
          <w:lang w:val="en-US" w:eastAsia="zh-CN"/>
        </w:rPr>
      </w:pPr>
      <w:r>
        <w:rPr>
          <w:rFonts w:hint="eastAsia" w:ascii="黑体" w:hAnsi="黑体" w:eastAsia="黑体" w:cs="黑体"/>
          <w:b w:val="0"/>
          <w:bCs w:val="0"/>
          <w:color w:val="000000"/>
          <w:sz w:val="32"/>
          <w:szCs w:val="32"/>
          <w:highlight w:val="none"/>
        </w:rPr>
        <w:t>第三十</w:t>
      </w:r>
      <w:r>
        <w:rPr>
          <w:rFonts w:hint="eastAsia" w:ascii="黑体" w:hAnsi="黑体" w:eastAsia="黑体" w:cs="黑体"/>
          <w:b w:val="0"/>
          <w:bCs w:val="0"/>
          <w:color w:val="000000"/>
          <w:sz w:val="32"/>
          <w:szCs w:val="32"/>
          <w:highlight w:val="none"/>
          <w:lang w:eastAsia="zh-CN"/>
        </w:rPr>
        <w:t>六条【</w:t>
      </w:r>
      <w:r>
        <w:rPr>
          <w:rFonts w:hint="eastAsia" w:ascii="黑体" w:hAnsi="黑体" w:eastAsia="黑体" w:cs="黑体"/>
          <w:b w:val="0"/>
          <w:bCs w:val="0"/>
          <w:color w:val="000000"/>
          <w:sz w:val="32"/>
          <w:szCs w:val="32"/>
          <w:highlight w:val="none"/>
        </w:rPr>
        <w:t>环卫设施维护</w:t>
      </w:r>
      <w:r>
        <w:rPr>
          <w:rFonts w:hint="eastAsia" w:ascii="黑体" w:hAnsi="黑体" w:eastAsia="黑体" w:cs="黑体"/>
          <w:b w:val="0"/>
          <w:bCs w:val="0"/>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color w:val="000000"/>
          <w:kern w:val="0"/>
          <w:sz w:val="32"/>
          <w:szCs w:val="32"/>
          <w:highlight w:val="none"/>
        </w:rPr>
      </w:pPr>
      <w:r>
        <w:rPr>
          <w:rFonts w:hint="eastAsia" w:ascii="仿宋_GB2312" w:hAnsi="仿宋" w:eastAsia="仿宋_GB2312" w:cs="仿宋"/>
          <w:color w:val="000000"/>
          <w:sz w:val="32"/>
          <w:szCs w:val="32"/>
          <w:highlight w:val="none"/>
        </w:rPr>
        <w:t>禁止任何单位和个人占用、损毁环境卫生设施。</w:t>
      </w:r>
      <w:r>
        <w:rPr>
          <w:rFonts w:hint="eastAsia" w:ascii="仿宋_GB2312" w:hAnsi="仿宋" w:eastAsia="仿宋_GB2312" w:cs="仿宋"/>
          <w:color w:val="000000"/>
          <w:kern w:val="0"/>
          <w:sz w:val="32"/>
          <w:szCs w:val="32"/>
          <w:highlight w:val="none"/>
        </w:rPr>
        <w:t>违反规定的，由城市管理部门责令其恢复原状或者采取其他补救措施；拒不恢复原状或者采取补救措施的，处一千元以上一万元以下</w:t>
      </w:r>
      <w:r>
        <w:rPr>
          <w:rFonts w:hint="eastAsia" w:ascii="仿宋_GB2312" w:hAnsi="仿宋" w:eastAsia="仿宋_GB2312" w:cs="仿宋"/>
          <w:strike w:val="0"/>
          <w:dstrike w:val="0"/>
          <w:color w:val="000000"/>
          <w:kern w:val="0"/>
          <w:sz w:val="32"/>
          <w:szCs w:val="32"/>
          <w:highlight w:val="none"/>
          <w:lang w:eastAsia="zh-CN"/>
        </w:rPr>
        <w:t>罚款</w:t>
      </w:r>
      <w:r>
        <w:rPr>
          <w:rFonts w:hint="eastAsia" w:ascii="仿宋_GB2312" w:hAnsi="仿宋" w:eastAsia="仿宋_GB2312" w:cs="仿宋"/>
          <w:color w:val="000000"/>
          <w:kern w:val="0"/>
          <w:sz w:val="32"/>
          <w:szCs w:val="32"/>
          <w:highlight w:val="none"/>
        </w:rPr>
        <w:t>；造成损失的，</w:t>
      </w:r>
      <w:r>
        <w:rPr>
          <w:rFonts w:hint="eastAsia" w:ascii="仿宋_GB2312" w:hAnsi="仿宋" w:eastAsia="仿宋_GB2312" w:cs="仿宋"/>
          <w:color w:val="000000"/>
          <w:kern w:val="0"/>
          <w:sz w:val="32"/>
          <w:szCs w:val="32"/>
          <w:highlight w:val="none"/>
          <w:lang w:eastAsia="zh-CN"/>
        </w:rPr>
        <w:t>依法</w:t>
      </w:r>
      <w:r>
        <w:rPr>
          <w:rFonts w:hint="eastAsia" w:ascii="仿宋_GB2312" w:hAnsi="仿宋" w:eastAsia="仿宋_GB2312" w:cs="仿宋"/>
          <w:color w:val="000000"/>
          <w:kern w:val="0"/>
          <w:sz w:val="32"/>
          <w:szCs w:val="32"/>
          <w:highlight w:val="none"/>
        </w:rPr>
        <w:t>承担赔偿责任。</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 w:val="0"/>
          <w:bCs w:val="0"/>
          <w:color w:val="000000"/>
          <w:sz w:val="32"/>
          <w:szCs w:val="32"/>
          <w:highlight w:val="none"/>
          <w:lang w:val="en-US" w:eastAsia="zh-CN"/>
        </w:rPr>
      </w:pPr>
      <w:r>
        <w:rPr>
          <w:rFonts w:hint="eastAsia" w:ascii="黑体" w:hAnsi="黑体" w:eastAsia="黑体" w:cs="黑体"/>
          <w:b w:val="0"/>
          <w:bCs w:val="0"/>
          <w:color w:val="000000"/>
          <w:sz w:val="32"/>
          <w:szCs w:val="32"/>
          <w:highlight w:val="none"/>
        </w:rPr>
        <w:t>第三十</w:t>
      </w:r>
      <w:r>
        <w:rPr>
          <w:rFonts w:hint="eastAsia" w:ascii="黑体" w:hAnsi="黑体" w:eastAsia="黑体" w:cs="黑体"/>
          <w:b w:val="0"/>
          <w:bCs w:val="0"/>
          <w:color w:val="000000"/>
          <w:sz w:val="32"/>
          <w:szCs w:val="32"/>
          <w:highlight w:val="none"/>
          <w:lang w:eastAsia="zh-CN"/>
        </w:rPr>
        <w:t>七条【环境卫生</w:t>
      </w:r>
      <w:r>
        <w:rPr>
          <w:rFonts w:hint="eastAsia" w:ascii="黑体" w:hAnsi="黑体" w:eastAsia="黑体" w:cs="黑体"/>
          <w:b w:val="0"/>
          <w:bCs w:val="0"/>
          <w:color w:val="000000"/>
          <w:sz w:val="32"/>
          <w:szCs w:val="32"/>
          <w:highlight w:val="none"/>
        </w:rPr>
        <w:t>限制行为）　</w:t>
      </w:r>
      <w:r>
        <w:rPr>
          <w:rFonts w:hint="eastAsia" w:ascii="黑体" w:hAnsi="黑体" w:eastAsia="黑体" w:cs="黑体"/>
          <w:b w:val="0"/>
          <w:bCs w:val="0"/>
          <w:color w:val="000000"/>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任何单位和个人应当维护城市环境卫生，不得有下列行为：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color w:val="000000"/>
          <w:sz w:val="32"/>
          <w:szCs w:val="32"/>
          <w:highlight w:val="none"/>
          <w:lang w:eastAsia="zh-CN"/>
        </w:rPr>
      </w:pPr>
      <w:r>
        <w:rPr>
          <w:rFonts w:hint="eastAsia" w:ascii="仿宋_GB2312" w:hAnsi="仿宋" w:eastAsia="仿宋_GB2312" w:cs="仿宋"/>
          <w:color w:val="000000"/>
          <w:sz w:val="32"/>
          <w:szCs w:val="32"/>
          <w:highlight w:val="none"/>
        </w:rPr>
        <w:t>（一）乱扔动物尸体；</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color w:val="000000"/>
          <w:sz w:val="32"/>
          <w:szCs w:val="32"/>
          <w:highlight w:val="none"/>
          <w:lang w:eastAsia="zh-CN"/>
        </w:rPr>
      </w:pPr>
      <w:r>
        <w:rPr>
          <w:rFonts w:hint="eastAsia" w:ascii="仿宋_GB2312" w:hAnsi="仿宋" w:eastAsia="仿宋_GB2312" w:cs="仿宋"/>
          <w:color w:val="000000"/>
          <w:sz w:val="32"/>
          <w:szCs w:val="32"/>
          <w:highlight w:val="none"/>
        </w:rPr>
        <w:t>（二）乱倒粪便；</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Courier New"/>
          <w:color w:val="000000"/>
          <w:sz w:val="32"/>
          <w:szCs w:val="32"/>
          <w:highlight w:val="none"/>
          <w:lang w:eastAsia="zh-CN"/>
        </w:rPr>
      </w:pPr>
      <w:r>
        <w:rPr>
          <w:rFonts w:hint="eastAsia" w:ascii="仿宋_GB2312" w:hAnsi="仿宋" w:eastAsia="仿宋_GB2312" w:cs="Courier New"/>
          <w:color w:val="000000"/>
          <w:sz w:val="32"/>
          <w:szCs w:val="32"/>
          <w:highlight w:val="none"/>
        </w:rPr>
        <w:t>（三）乱丢瓜皮果壳、纸屑、烟头、口香糖、饮料罐、塑料袋、包装袋等废弃物</w:t>
      </w:r>
      <w:r>
        <w:rPr>
          <w:rFonts w:hint="eastAsia" w:ascii="仿宋_GB2312" w:hAnsi="仿宋" w:eastAsia="仿宋_GB2312" w:cs="Courier New"/>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Courier New"/>
          <w:color w:val="000000"/>
          <w:sz w:val="32"/>
          <w:szCs w:val="32"/>
          <w:highlight w:val="none"/>
        </w:rPr>
      </w:pPr>
      <w:r>
        <w:rPr>
          <w:rFonts w:hint="eastAsia" w:ascii="仿宋_GB2312" w:hAnsi="仿宋" w:eastAsia="仿宋_GB2312" w:cs="Courier New"/>
          <w:color w:val="000000"/>
          <w:sz w:val="32"/>
          <w:szCs w:val="32"/>
          <w:highlight w:val="none"/>
        </w:rPr>
        <w:t>（四）踩踏或者污损候车亭、宣传栏、执勤岗亭、报刊亭、休息椅等公共设施；</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（五）在临街门店外从事生活性淘米、洗菜、洗碗、洗衣、洗拖把和生火煮食等活动；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（六）在街巷和住宅区从事商业性屠宰家畜家禽</w:t>
      </w:r>
      <w:r>
        <w:rPr>
          <w:rFonts w:hint="eastAsia" w:ascii="仿宋_GB2312" w:hAnsi="仿宋" w:eastAsia="仿宋_GB2312" w:cs="仿宋"/>
          <w:strike w:val="0"/>
          <w:dstrike w:val="0"/>
          <w:color w:val="000000"/>
          <w:sz w:val="32"/>
          <w:szCs w:val="32"/>
          <w:highlight w:val="none"/>
        </w:rPr>
        <w:t>和加工肉类、水产品</w:t>
      </w:r>
      <w:r>
        <w:rPr>
          <w:rFonts w:hint="eastAsia" w:ascii="仿宋_GB2312" w:hAnsi="仿宋" w:eastAsia="仿宋_GB2312" w:cs="仿宋"/>
          <w:color w:val="000000"/>
          <w:sz w:val="32"/>
          <w:szCs w:val="32"/>
          <w:highlight w:val="none"/>
        </w:rPr>
        <w:t>等活动；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Courier New"/>
          <w:color w:val="000000"/>
          <w:sz w:val="32"/>
          <w:szCs w:val="32"/>
          <w:highlight w:val="none"/>
        </w:rPr>
      </w:pPr>
      <w:r>
        <w:rPr>
          <w:rFonts w:hint="eastAsia" w:ascii="仿宋_GB2312" w:hAnsi="仿宋" w:eastAsia="仿宋_GB2312" w:cs="Courier New"/>
          <w:color w:val="000000"/>
          <w:sz w:val="32"/>
          <w:szCs w:val="32"/>
          <w:highlight w:val="none"/>
        </w:rPr>
        <w:t>（七）在城市露天场所或者垃圾收集容器内焚烧物品；</w:t>
      </w:r>
    </w:p>
    <w:p>
      <w:pPr>
        <w:keepNext w:val="0"/>
        <w:keepLines w:val="0"/>
        <w:pageBreakBefore w:val="0"/>
        <w:widowControl w:val="0"/>
        <w:tabs>
          <w:tab w:val="left" w:pos="6257"/>
        </w:tabs>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b/>
          <w:bCs/>
          <w:color w:val="000000"/>
          <w:sz w:val="32"/>
          <w:szCs w:val="32"/>
          <w:highlight w:val="none"/>
        </w:rPr>
      </w:pPr>
      <w:r>
        <w:rPr>
          <w:rFonts w:hint="eastAsia" w:ascii="仿宋_GB2312" w:hAnsi="仿宋" w:eastAsia="仿宋_GB2312" w:cs="仿宋"/>
          <w:color w:val="000000"/>
          <w:sz w:val="32"/>
          <w:szCs w:val="32"/>
          <w:highlight w:val="none"/>
        </w:rPr>
        <w:t>（八）其他影响城市环境卫生行为。</w:t>
      </w:r>
      <w:r>
        <w:rPr>
          <w:rFonts w:hint="eastAsia" w:ascii="仿宋_GB2312" w:hAnsi="仿宋" w:eastAsia="仿宋_GB2312" w:cs="仿宋"/>
          <w:b/>
          <w:bCs/>
          <w:color w:val="000000"/>
          <w:sz w:val="32"/>
          <w:szCs w:val="32"/>
          <w:highlight w:val="none"/>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bCs/>
          <w:color w:val="000000"/>
          <w:sz w:val="32"/>
          <w:szCs w:val="32"/>
          <w:highlight w:val="none"/>
          <w:shd w:val="clear" w:color="auto" w:fill="FFFFFF"/>
        </w:rPr>
      </w:pPr>
      <w:r>
        <w:rPr>
          <w:rFonts w:hint="eastAsia" w:ascii="仿宋_GB2312" w:hAnsi="仿宋" w:eastAsia="仿宋_GB2312" w:cs="仿宋"/>
          <w:color w:val="000000"/>
          <w:sz w:val="32"/>
          <w:szCs w:val="32"/>
          <w:highlight w:val="none"/>
        </w:rPr>
        <w:t>违反</w:t>
      </w:r>
      <w:r>
        <w:rPr>
          <w:rFonts w:hint="eastAsia" w:ascii="仿宋_GB2312" w:hAnsi="仿宋" w:eastAsia="仿宋_GB2312" w:cs="仿宋"/>
          <w:strike w:val="0"/>
          <w:dstrike w:val="0"/>
          <w:color w:val="000000"/>
          <w:sz w:val="32"/>
          <w:szCs w:val="32"/>
          <w:highlight w:val="none"/>
        </w:rPr>
        <w:t>前款</w:t>
      </w:r>
      <w:r>
        <w:rPr>
          <w:rFonts w:hint="eastAsia" w:ascii="仿宋_GB2312" w:hAnsi="仿宋" w:eastAsia="仿宋_GB2312" w:cs="仿宋"/>
          <w:color w:val="000000"/>
          <w:sz w:val="32"/>
          <w:szCs w:val="32"/>
          <w:highlight w:val="none"/>
        </w:rPr>
        <w:t>规定的，</w:t>
      </w:r>
      <w:r>
        <w:rPr>
          <w:rFonts w:hint="eastAsia" w:ascii="仿宋_GB2312" w:hAnsi="仿宋" w:eastAsia="仿宋_GB2312" w:cs="仿宋"/>
          <w:color w:val="000000"/>
          <w:kern w:val="0"/>
          <w:sz w:val="32"/>
          <w:szCs w:val="32"/>
          <w:highlight w:val="none"/>
        </w:rPr>
        <w:t>由城市管理部门</w:t>
      </w:r>
      <w:r>
        <w:rPr>
          <w:rFonts w:hint="eastAsia" w:ascii="仿宋_GB2312" w:hAnsi="仿宋" w:eastAsia="仿宋_GB2312" w:cs="仿宋"/>
          <w:color w:val="000000"/>
          <w:sz w:val="32"/>
          <w:szCs w:val="32"/>
          <w:highlight w:val="none"/>
        </w:rPr>
        <w:t>责令立即改正；拒不改正的，处五十元</w:t>
      </w:r>
      <w:r>
        <w:rPr>
          <w:rFonts w:hint="eastAsia" w:ascii="仿宋_GB2312" w:hAnsi="仿宋" w:eastAsia="仿宋_GB2312" w:cs="仿宋"/>
          <w:strike w:val="0"/>
          <w:dstrike w:val="0"/>
          <w:color w:val="000000"/>
          <w:sz w:val="32"/>
          <w:szCs w:val="32"/>
          <w:highlight w:val="none"/>
          <w:lang w:eastAsia="zh-CN"/>
        </w:rPr>
        <w:t>罚款</w:t>
      </w:r>
      <w:r>
        <w:rPr>
          <w:rFonts w:hint="eastAsia" w:ascii="仿宋_GB2312" w:hAnsi="仿宋" w:eastAsia="仿宋_GB2312" w:cs="仿宋"/>
          <w:color w:val="00000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 w:val="0"/>
          <w:bCs w:val="0"/>
          <w:color w:val="000000"/>
          <w:sz w:val="32"/>
          <w:szCs w:val="32"/>
          <w:highlight w:val="none"/>
          <w:lang w:val="en-US" w:eastAsia="zh-CN"/>
        </w:rPr>
      </w:pPr>
      <w:r>
        <w:rPr>
          <w:rFonts w:hint="eastAsia" w:ascii="黑体" w:hAnsi="黑体" w:eastAsia="黑体" w:cs="黑体"/>
          <w:b w:val="0"/>
          <w:bCs w:val="0"/>
          <w:color w:val="000000"/>
          <w:sz w:val="32"/>
          <w:szCs w:val="32"/>
          <w:highlight w:val="none"/>
        </w:rPr>
        <w:t>第</w:t>
      </w:r>
      <w:r>
        <w:rPr>
          <w:rFonts w:hint="eastAsia" w:ascii="黑体" w:hAnsi="黑体" w:eastAsia="黑体" w:cs="黑体"/>
          <w:b w:val="0"/>
          <w:bCs w:val="0"/>
          <w:color w:val="000000"/>
          <w:sz w:val="32"/>
          <w:szCs w:val="32"/>
          <w:highlight w:val="none"/>
          <w:lang w:eastAsia="zh-CN"/>
        </w:rPr>
        <w:t>三十八条【污水、油污治理】</w:t>
      </w:r>
    </w:p>
    <w:p>
      <w:pPr>
        <w:keepNext w:val="0"/>
        <w:keepLines w:val="0"/>
        <w:pageBreakBefore w:val="0"/>
        <w:widowControl w:val="0"/>
        <w:tabs>
          <w:tab w:val="left" w:pos="6257"/>
        </w:tabs>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color w:val="000000"/>
          <w:sz w:val="32"/>
          <w:szCs w:val="32"/>
          <w:highlight w:val="none"/>
          <w:lang w:eastAsia="zh-CN"/>
        </w:rPr>
      </w:pPr>
      <w:r>
        <w:rPr>
          <w:rFonts w:hint="eastAsia" w:ascii="仿宋_GB2312" w:hAnsi="仿宋" w:eastAsia="仿宋_GB2312" w:cs="仿宋"/>
          <w:color w:val="000000"/>
          <w:sz w:val="32"/>
          <w:szCs w:val="32"/>
          <w:highlight w:val="none"/>
        </w:rPr>
        <w:t>从事车辆清洗维修、废品收购的单位和个人，应当将</w:t>
      </w:r>
      <w:r>
        <w:rPr>
          <w:rFonts w:hint="eastAsia" w:ascii="仿宋_GB2312" w:hAnsi="仿宋" w:eastAsia="仿宋_GB2312" w:cs="仿宋"/>
          <w:color w:val="000000"/>
          <w:sz w:val="32"/>
          <w:szCs w:val="32"/>
          <w:highlight w:val="none"/>
          <w:lang w:val="en-US" w:eastAsia="zh-CN"/>
        </w:rPr>
        <w:t>产生的</w:t>
      </w:r>
      <w:r>
        <w:rPr>
          <w:rFonts w:hint="eastAsia" w:ascii="仿宋_GB2312" w:hAnsi="仿宋" w:eastAsia="仿宋_GB2312" w:cs="仿宋"/>
          <w:color w:val="000000"/>
          <w:sz w:val="32"/>
          <w:szCs w:val="32"/>
          <w:highlight w:val="none"/>
        </w:rPr>
        <w:t>污水排入污水管网，油污单独收集</w:t>
      </w:r>
      <w:r>
        <w:rPr>
          <w:rFonts w:hint="eastAsia" w:ascii="仿宋_GB2312" w:hAnsi="仿宋" w:eastAsia="仿宋_GB2312" w:cs="仿宋"/>
          <w:color w:val="000000"/>
          <w:sz w:val="32"/>
          <w:szCs w:val="32"/>
          <w:highlight w:val="none"/>
          <w:lang w:eastAsia="zh-CN"/>
        </w:rPr>
        <w:t>，</w:t>
      </w:r>
      <w:r>
        <w:rPr>
          <w:rFonts w:hint="eastAsia" w:ascii="仿宋_GB2312" w:hAnsi="仿宋" w:eastAsia="仿宋_GB2312" w:cs="仿宋"/>
          <w:color w:val="000000"/>
          <w:sz w:val="32"/>
          <w:szCs w:val="32"/>
          <w:highlight w:val="none"/>
        </w:rPr>
        <w:t>防止污水、油污外流</w:t>
      </w:r>
      <w:r>
        <w:rPr>
          <w:rFonts w:hint="eastAsia" w:ascii="仿宋_GB2312" w:hAnsi="仿宋" w:eastAsia="仿宋_GB2312" w:cs="仿宋"/>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违反前款规定，造成污水</w:t>
      </w:r>
      <w:r>
        <w:rPr>
          <w:rFonts w:hint="eastAsia" w:ascii="仿宋_GB2312" w:hAnsi="仿宋" w:eastAsia="仿宋_GB2312" w:cs="仿宋"/>
          <w:color w:val="000000"/>
          <w:sz w:val="32"/>
          <w:szCs w:val="32"/>
          <w:highlight w:val="none"/>
          <w:lang w:eastAsia="zh-CN"/>
        </w:rPr>
        <w:t>、油污</w:t>
      </w:r>
      <w:r>
        <w:rPr>
          <w:rFonts w:hint="eastAsia" w:ascii="仿宋_GB2312" w:hAnsi="仿宋" w:eastAsia="仿宋_GB2312" w:cs="仿宋"/>
          <w:color w:val="000000"/>
          <w:sz w:val="32"/>
          <w:szCs w:val="32"/>
          <w:highlight w:val="none"/>
        </w:rPr>
        <w:t>外流的，由城市管理部门责令限期改正;逾期未改正的，处五百元以上三千元以下</w:t>
      </w:r>
      <w:r>
        <w:rPr>
          <w:rFonts w:hint="eastAsia" w:ascii="仿宋_GB2312" w:hAnsi="仿宋" w:eastAsia="仿宋_GB2312" w:cs="仿宋"/>
          <w:strike w:val="0"/>
          <w:dstrike w:val="0"/>
          <w:color w:val="000000"/>
          <w:sz w:val="32"/>
          <w:szCs w:val="32"/>
          <w:highlight w:val="none"/>
          <w:lang w:eastAsia="zh-CN"/>
        </w:rPr>
        <w:t>罚款</w:t>
      </w:r>
      <w:r>
        <w:rPr>
          <w:rFonts w:hint="eastAsia" w:ascii="仿宋_GB2312" w:hAnsi="仿宋" w:eastAsia="仿宋_GB2312" w:cs="仿宋"/>
          <w:color w:val="00000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 w:val="0"/>
          <w:bCs w:val="0"/>
          <w:i w:val="0"/>
          <w:iCs w:val="0"/>
          <w:color w:val="000000"/>
          <w:sz w:val="32"/>
          <w:szCs w:val="32"/>
          <w:highlight w:val="none"/>
          <w:lang w:val="en-US" w:eastAsia="zh-CN"/>
        </w:rPr>
      </w:pPr>
      <w:r>
        <w:rPr>
          <w:rFonts w:hint="eastAsia" w:ascii="黑体" w:hAnsi="黑体" w:eastAsia="黑体" w:cs="黑体"/>
          <w:b w:val="0"/>
          <w:bCs w:val="0"/>
          <w:i w:val="0"/>
          <w:iCs w:val="0"/>
          <w:color w:val="000000"/>
          <w:sz w:val="32"/>
          <w:szCs w:val="32"/>
          <w:highlight w:val="none"/>
        </w:rPr>
        <w:t>第</w:t>
      </w:r>
      <w:r>
        <w:rPr>
          <w:rFonts w:hint="eastAsia" w:ascii="黑体" w:hAnsi="黑体" w:eastAsia="黑体" w:cs="黑体"/>
          <w:b w:val="0"/>
          <w:bCs w:val="0"/>
          <w:i w:val="0"/>
          <w:iCs w:val="0"/>
          <w:color w:val="000000"/>
          <w:sz w:val="32"/>
          <w:szCs w:val="32"/>
          <w:highlight w:val="none"/>
          <w:lang w:eastAsia="zh-CN"/>
        </w:rPr>
        <w:t>三十九条【</w:t>
      </w:r>
      <w:r>
        <w:rPr>
          <w:rFonts w:hint="eastAsia" w:ascii="黑体" w:hAnsi="黑体" w:eastAsia="黑体" w:cs="黑体"/>
          <w:b w:val="0"/>
          <w:bCs w:val="0"/>
          <w:i w:val="0"/>
          <w:iCs w:val="0"/>
          <w:color w:val="000000"/>
          <w:sz w:val="32"/>
          <w:szCs w:val="32"/>
          <w:highlight w:val="none"/>
        </w:rPr>
        <w:t>餐饮经营</w:t>
      </w:r>
      <w:r>
        <w:rPr>
          <w:rFonts w:hint="eastAsia" w:ascii="黑体" w:hAnsi="黑体" w:eastAsia="黑体" w:cs="黑体"/>
          <w:b w:val="0"/>
          <w:bCs w:val="0"/>
          <w:i w:val="0"/>
          <w:iCs w:val="0"/>
          <w:color w:val="000000"/>
          <w:sz w:val="32"/>
          <w:szCs w:val="32"/>
          <w:highlight w:val="none"/>
          <w:lang w:eastAsia="zh-CN"/>
        </w:rPr>
        <w:t>区域限制】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禁止在居民住宅楼、未配套设立专用烟道的商住综合楼以及商住综合楼内与居住层相邻的商业楼层内新建、改建、扩建产生油烟、异味、废气的餐饮服务项目。</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color w:val="000000"/>
          <w:sz w:val="32"/>
          <w:szCs w:val="32"/>
          <w:highlight w:val="none"/>
          <w:lang w:eastAsia="zh-CN"/>
        </w:rPr>
      </w:pPr>
      <w:r>
        <w:rPr>
          <w:rFonts w:hint="eastAsia" w:ascii="仿宋_GB2312" w:hAnsi="仿宋" w:eastAsia="仿宋_GB2312" w:cs="仿宋"/>
          <w:color w:val="000000"/>
          <w:sz w:val="32"/>
          <w:szCs w:val="32"/>
          <w:highlight w:val="none"/>
        </w:rPr>
        <w:t>申请在前款规定的区域从事餐饮服务的，市场监管部门不得核发食品经营许可证。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 w:val="0"/>
          <w:bCs w:val="0"/>
          <w:i w:val="0"/>
          <w:iCs w:val="0"/>
          <w:color w:val="000000"/>
          <w:sz w:val="32"/>
          <w:szCs w:val="32"/>
          <w:highlight w:val="none"/>
          <w:lang w:val="en-US" w:eastAsia="zh-CN"/>
        </w:rPr>
      </w:pPr>
      <w:r>
        <w:rPr>
          <w:rFonts w:hint="eastAsia" w:ascii="黑体" w:hAnsi="黑体" w:eastAsia="黑体" w:cs="黑体"/>
          <w:b w:val="0"/>
          <w:bCs w:val="0"/>
          <w:i w:val="0"/>
          <w:iCs w:val="0"/>
          <w:color w:val="000000"/>
          <w:sz w:val="32"/>
          <w:szCs w:val="32"/>
          <w:highlight w:val="none"/>
        </w:rPr>
        <w:t>第</w:t>
      </w:r>
      <w:r>
        <w:rPr>
          <w:rFonts w:hint="eastAsia" w:ascii="黑体" w:hAnsi="黑体" w:eastAsia="黑体" w:cs="黑体"/>
          <w:b w:val="0"/>
          <w:bCs w:val="0"/>
          <w:i w:val="0"/>
          <w:iCs w:val="0"/>
          <w:strike w:val="0"/>
          <w:dstrike w:val="0"/>
          <w:color w:val="000000"/>
          <w:sz w:val="32"/>
          <w:szCs w:val="32"/>
          <w:highlight w:val="none"/>
        </w:rPr>
        <w:t>四十</w:t>
      </w:r>
      <w:r>
        <w:rPr>
          <w:rFonts w:hint="eastAsia" w:ascii="黑体" w:hAnsi="黑体" w:eastAsia="黑体" w:cs="黑体"/>
          <w:b w:val="0"/>
          <w:bCs w:val="0"/>
          <w:i w:val="0"/>
          <w:iCs w:val="0"/>
          <w:color w:val="000000"/>
          <w:sz w:val="32"/>
          <w:szCs w:val="32"/>
          <w:highlight w:val="none"/>
          <w:lang w:eastAsia="zh-CN"/>
        </w:rPr>
        <w:t>条【</w:t>
      </w:r>
      <w:r>
        <w:rPr>
          <w:rFonts w:hint="eastAsia" w:ascii="黑体" w:hAnsi="黑体" w:eastAsia="黑体" w:cs="黑体"/>
          <w:b w:val="0"/>
          <w:bCs w:val="0"/>
          <w:i w:val="0"/>
          <w:iCs w:val="0"/>
          <w:color w:val="000000"/>
          <w:sz w:val="32"/>
          <w:szCs w:val="32"/>
          <w:highlight w:val="none"/>
        </w:rPr>
        <w:t>餐饮油烟</w:t>
      </w:r>
      <w:r>
        <w:rPr>
          <w:rFonts w:hint="eastAsia" w:ascii="黑体" w:hAnsi="黑体" w:eastAsia="黑体" w:cs="黑体"/>
          <w:b w:val="0"/>
          <w:bCs w:val="0"/>
          <w:i w:val="0"/>
          <w:iCs w:val="0"/>
          <w:color w:val="000000"/>
          <w:sz w:val="32"/>
          <w:szCs w:val="32"/>
          <w:highlight w:val="none"/>
          <w:lang w:eastAsia="zh-CN"/>
        </w:rPr>
        <w:t>治理】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排放油烟的餐饮服务业经营者应当安装油烟净化设施并保持正常使用，或者采取其他油烟净化措施，使油烟达标排放，并防止对附近居民的正常生活环境造成污染。不得封堵、改变专用烟道，不得直接向大气或者城市地下管道排放油烟。</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违反前款规定，未安装油烟净化设施、不正常使用油烟净化设施或者未采取其他油烟净化措施，超过排放标准排放油烟的，由市场监督管理部门责令改正，处五千元以上五万元以下</w:t>
      </w:r>
      <w:r>
        <w:rPr>
          <w:rFonts w:hint="eastAsia" w:ascii="仿宋_GB2312" w:hAnsi="仿宋" w:eastAsia="仿宋_GB2312" w:cs="仿宋"/>
          <w:strike w:val="0"/>
          <w:dstrike w:val="0"/>
          <w:color w:val="000000"/>
          <w:sz w:val="32"/>
          <w:szCs w:val="32"/>
          <w:highlight w:val="none"/>
          <w:lang w:eastAsia="zh-CN"/>
        </w:rPr>
        <w:t>罚款</w:t>
      </w:r>
      <w:r>
        <w:rPr>
          <w:rFonts w:hint="eastAsia" w:ascii="仿宋_GB2312" w:hAnsi="仿宋" w:eastAsia="仿宋_GB2312" w:cs="仿宋"/>
          <w:color w:val="000000"/>
          <w:sz w:val="32"/>
          <w:szCs w:val="32"/>
          <w:highlight w:val="none"/>
        </w:rPr>
        <w:t>；拒不改正的，责令停业整治。封堵、改变专用烟道直接向大气或者城市地下管道排放油烟的，由市场监督管理部门责令限期改正；逾期未改正的，处二千元以上二万元以下</w:t>
      </w:r>
      <w:r>
        <w:rPr>
          <w:rFonts w:hint="eastAsia" w:ascii="仿宋_GB2312" w:hAnsi="仿宋" w:eastAsia="仿宋_GB2312" w:cs="仿宋"/>
          <w:strike w:val="0"/>
          <w:dstrike w:val="0"/>
          <w:color w:val="000000"/>
          <w:sz w:val="32"/>
          <w:szCs w:val="32"/>
          <w:highlight w:val="none"/>
          <w:lang w:eastAsia="zh-CN"/>
        </w:rPr>
        <w:t>罚款</w:t>
      </w:r>
      <w:r>
        <w:rPr>
          <w:rFonts w:hint="eastAsia" w:ascii="仿宋_GB2312" w:hAnsi="仿宋" w:eastAsia="仿宋_GB2312" w:cs="仿宋"/>
          <w:color w:val="00000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 w:val="0"/>
          <w:bCs w:val="0"/>
          <w:i w:val="0"/>
          <w:iCs w:val="0"/>
          <w:color w:val="000000"/>
          <w:sz w:val="32"/>
          <w:szCs w:val="32"/>
          <w:highlight w:val="none"/>
          <w:lang w:val="en-US" w:eastAsia="zh-CN"/>
        </w:rPr>
      </w:pPr>
      <w:r>
        <w:rPr>
          <w:rFonts w:hint="eastAsia" w:ascii="黑体" w:hAnsi="黑体" w:eastAsia="黑体" w:cs="黑体"/>
          <w:b w:val="0"/>
          <w:bCs w:val="0"/>
          <w:i w:val="0"/>
          <w:iCs w:val="0"/>
          <w:color w:val="000000"/>
          <w:sz w:val="32"/>
          <w:szCs w:val="32"/>
          <w:highlight w:val="none"/>
        </w:rPr>
        <w:t>第</w:t>
      </w:r>
      <w:r>
        <w:rPr>
          <w:rFonts w:hint="eastAsia" w:ascii="黑体" w:hAnsi="黑体" w:eastAsia="黑体" w:cs="黑体"/>
          <w:b w:val="0"/>
          <w:bCs w:val="0"/>
          <w:i w:val="0"/>
          <w:iCs w:val="0"/>
          <w:color w:val="000000"/>
          <w:sz w:val="32"/>
          <w:szCs w:val="32"/>
          <w:highlight w:val="none"/>
          <w:lang w:eastAsia="zh-CN"/>
        </w:rPr>
        <w:t>四十一条【临时设摊的餐饮管理】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在临时设摊经营区域从事餐饮、烧烤作业的，应当使用天</w:t>
      </w:r>
      <w:r>
        <w:rPr>
          <w:rFonts w:hint="eastAsia" w:ascii="仿宋_GB2312" w:hAnsi="仿宋" w:eastAsia="仿宋_GB2312" w:cs="仿宋"/>
          <w:color w:val="000000"/>
          <w:sz w:val="32"/>
          <w:szCs w:val="32"/>
          <w:highlight w:val="none"/>
          <w:lang w:eastAsia="zh-CN"/>
        </w:rPr>
        <w:t>然</w:t>
      </w:r>
      <w:r>
        <w:rPr>
          <w:rFonts w:hint="eastAsia" w:ascii="仿宋_GB2312" w:hAnsi="仿宋" w:eastAsia="仿宋_GB2312" w:cs="仿宋"/>
          <w:color w:val="000000"/>
          <w:sz w:val="32"/>
          <w:szCs w:val="32"/>
          <w:highlight w:val="none"/>
        </w:rPr>
        <w:t>气、液化气、电等清洁能源和无烟灶具，并配备餐厨垃圾专用容器和防油垫。违反规定的，由城市管理部门责令限期改正；逾期未改正的，处五百元以上二千元以下</w:t>
      </w:r>
      <w:r>
        <w:rPr>
          <w:rFonts w:hint="eastAsia" w:ascii="仿宋_GB2312" w:hAnsi="仿宋" w:eastAsia="仿宋_GB2312" w:cs="仿宋"/>
          <w:strike w:val="0"/>
          <w:dstrike w:val="0"/>
          <w:color w:val="000000"/>
          <w:sz w:val="32"/>
          <w:szCs w:val="32"/>
          <w:highlight w:val="none"/>
          <w:lang w:eastAsia="zh-CN"/>
        </w:rPr>
        <w:t>罚款</w:t>
      </w:r>
      <w:r>
        <w:rPr>
          <w:rFonts w:hint="eastAsia" w:ascii="仿宋_GB2312" w:hAnsi="仿宋" w:eastAsia="仿宋_GB2312" w:cs="仿宋"/>
          <w:color w:val="00000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 w:val="0"/>
          <w:bCs w:val="0"/>
          <w:i w:val="0"/>
          <w:iCs w:val="0"/>
          <w:color w:val="000000"/>
          <w:sz w:val="32"/>
          <w:szCs w:val="32"/>
          <w:highlight w:val="none"/>
          <w:lang w:val="en-US" w:eastAsia="zh-CN"/>
        </w:rPr>
      </w:pPr>
      <w:r>
        <w:rPr>
          <w:rFonts w:hint="eastAsia" w:ascii="黑体" w:hAnsi="黑体" w:eastAsia="黑体" w:cs="黑体"/>
          <w:b w:val="0"/>
          <w:bCs w:val="0"/>
          <w:i w:val="0"/>
          <w:iCs w:val="0"/>
          <w:color w:val="000000"/>
          <w:sz w:val="32"/>
          <w:szCs w:val="32"/>
          <w:highlight w:val="none"/>
        </w:rPr>
        <w:t>第四十</w:t>
      </w:r>
      <w:r>
        <w:rPr>
          <w:rFonts w:hint="eastAsia" w:ascii="黑体" w:hAnsi="黑体" w:eastAsia="黑体" w:cs="黑体"/>
          <w:b w:val="0"/>
          <w:bCs w:val="0"/>
          <w:i w:val="0"/>
          <w:iCs w:val="0"/>
          <w:color w:val="000000"/>
          <w:sz w:val="32"/>
          <w:szCs w:val="32"/>
          <w:highlight w:val="none"/>
          <w:lang w:eastAsia="zh-CN"/>
        </w:rPr>
        <w:t>二条【</w:t>
      </w:r>
      <w:r>
        <w:rPr>
          <w:rFonts w:hint="eastAsia" w:ascii="黑体" w:hAnsi="黑体" w:eastAsia="黑体" w:cs="黑体"/>
          <w:b w:val="0"/>
          <w:bCs w:val="0"/>
          <w:i w:val="0"/>
          <w:iCs w:val="0"/>
          <w:color w:val="000000"/>
          <w:sz w:val="32"/>
          <w:szCs w:val="32"/>
          <w:highlight w:val="none"/>
        </w:rPr>
        <w:t>家禽家畜</w:t>
      </w:r>
      <w:r>
        <w:rPr>
          <w:rFonts w:hint="eastAsia" w:ascii="黑体" w:hAnsi="黑体" w:eastAsia="黑体" w:cs="黑体"/>
          <w:b w:val="0"/>
          <w:bCs w:val="0"/>
          <w:i w:val="0"/>
          <w:iCs w:val="0"/>
          <w:color w:val="000000"/>
          <w:sz w:val="32"/>
          <w:szCs w:val="32"/>
          <w:highlight w:val="none"/>
          <w:lang w:eastAsia="zh-CN"/>
        </w:rPr>
        <w:t>饲养管理】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城市</w:t>
      </w:r>
      <w:r>
        <w:rPr>
          <w:rFonts w:hint="eastAsia" w:ascii="仿宋_GB2312" w:hAnsi="仿宋" w:eastAsia="仿宋_GB2312" w:cs="仿宋"/>
          <w:color w:val="000000"/>
          <w:sz w:val="32"/>
          <w:szCs w:val="32"/>
          <w:highlight w:val="none"/>
          <w:lang w:eastAsia="zh-CN"/>
        </w:rPr>
        <w:t>建成</w:t>
      </w:r>
      <w:r>
        <w:rPr>
          <w:rFonts w:hint="eastAsia" w:ascii="仿宋_GB2312" w:hAnsi="仿宋" w:eastAsia="仿宋_GB2312" w:cs="仿宋"/>
          <w:color w:val="000000"/>
          <w:sz w:val="32"/>
          <w:szCs w:val="32"/>
          <w:highlight w:val="none"/>
        </w:rPr>
        <w:t>区内禁止饲养鸡、鸭、鹅、</w:t>
      </w:r>
      <w:r>
        <w:rPr>
          <w:rFonts w:hint="eastAsia" w:ascii="仿宋_GB2312" w:hAnsi="仿宋" w:eastAsia="仿宋_GB2312" w:cs="仿宋"/>
          <w:color w:val="000000"/>
          <w:sz w:val="32"/>
          <w:szCs w:val="32"/>
          <w:highlight w:val="none"/>
          <w:lang w:val="en-US" w:eastAsia="zh-CN"/>
        </w:rPr>
        <w:t>鸽（信鸽除外）、</w:t>
      </w:r>
      <w:r>
        <w:rPr>
          <w:rFonts w:hint="eastAsia" w:ascii="仿宋_GB2312" w:hAnsi="仿宋" w:eastAsia="仿宋_GB2312" w:cs="仿宋"/>
          <w:color w:val="000000"/>
          <w:sz w:val="32"/>
          <w:szCs w:val="32"/>
          <w:highlight w:val="none"/>
        </w:rPr>
        <w:t>牛、羊、猪等家禽家畜；因教学、科研等需要饲养的，应当圈养，不得影响周围环境。违反规定饲养家禽家畜</w:t>
      </w:r>
      <w:r>
        <w:rPr>
          <w:rFonts w:hint="eastAsia" w:ascii="仿宋_GB2312" w:hAnsi="仿宋" w:eastAsia="仿宋_GB2312" w:cs="仿宋"/>
          <w:strike w:val="0"/>
          <w:dstrike w:val="0"/>
          <w:color w:val="000000"/>
          <w:sz w:val="32"/>
          <w:szCs w:val="32"/>
          <w:highlight w:val="none"/>
        </w:rPr>
        <w:t>的</w:t>
      </w:r>
      <w:r>
        <w:rPr>
          <w:rFonts w:hint="eastAsia" w:ascii="仿宋_GB2312" w:hAnsi="仿宋" w:eastAsia="仿宋_GB2312" w:cs="仿宋"/>
          <w:color w:val="000000"/>
          <w:sz w:val="32"/>
          <w:szCs w:val="32"/>
          <w:highlight w:val="none"/>
        </w:rPr>
        <w:t>，</w:t>
      </w:r>
      <w:r>
        <w:rPr>
          <w:rFonts w:hint="eastAsia" w:ascii="仿宋_GB2312" w:hAnsi="仿宋" w:eastAsia="仿宋_GB2312" w:cs="仿宋"/>
          <w:color w:val="000000"/>
          <w:kern w:val="0"/>
          <w:sz w:val="32"/>
          <w:szCs w:val="32"/>
          <w:highlight w:val="none"/>
        </w:rPr>
        <w:t>由城市管理部门</w:t>
      </w:r>
      <w:r>
        <w:rPr>
          <w:rFonts w:hint="eastAsia" w:ascii="仿宋_GB2312" w:hAnsi="仿宋" w:eastAsia="仿宋_GB2312" w:cs="仿宋"/>
          <w:color w:val="000000"/>
          <w:sz w:val="32"/>
          <w:szCs w:val="32"/>
          <w:highlight w:val="none"/>
        </w:rPr>
        <w:t>责令限期改正；逾期未改正的，对个人处一百元</w:t>
      </w:r>
      <w:r>
        <w:rPr>
          <w:rFonts w:hint="eastAsia" w:ascii="仿宋_GB2312" w:hAnsi="仿宋" w:eastAsia="仿宋_GB2312" w:cs="仿宋"/>
          <w:color w:val="000000"/>
          <w:sz w:val="32"/>
          <w:szCs w:val="32"/>
          <w:highlight w:val="none"/>
          <w:lang w:eastAsia="zh-CN"/>
        </w:rPr>
        <w:t>罚款</w:t>
      </w:r>
      <w:r>
        <w:rPr>
          <w:rFonts w:hint="eastAsia" w:ascii="仿宋_GB2312" w:hAnsi="仿宋" w:eastAsia="仿宋_GB2312" w:cs="仿宋"/>
          <w:color w:val="000000"/>
          <w:sz w:val="32"/>
          <w:szCs w:val="32"/>
          <w:highlight w:val="none"/>
        </w:rPr>
        <w:t>，对单位处一千元</w:t>
      </w:r>
      <w:r>
        <w:rPr>
          <w:rFonts w:hint="eastAsia" w:ascii="仿宋_GB2312" w:hAnsi="仿宋" w:eastAsia="仿宋_GB2312" w:cs="仿宋"/>
          <w:strike w:val="0"/>
          <w:dstrike w:val="0"/>
          <w:color w:val="000000"/>
          <w:sz w:val="32"/>
          <w:szCs w:val="32"/>
          <w:highlight w:val="none"/>
          <w:lang w:eastAsia="zh-CN"/>
        </w:rPr>
        <w:t>罚款</w:t>
      </w:r>
      <w:r>
        <w:rPr>
          <w:rFonts w:hint="eastAsia" w:ascii="仿宋_GB2312" w:hAnsi="仿宋" w:eastAsia="仿宋_GB2312" w:cs="仿宋"/>
          <w:color w:val="000000"/>
          <w:sz w:val="32"/>
          <w:szCs w:val="32"/>
          <w:highlight w:val="none"/>
        </w:rPr>
        <w:t>。</w:t>
      </w:r>
    </w:p>
    <w:p>
      <w:pPr>
        <w:keepNext w:val="0"/>
        <w:keepLines w:val="0"/>
        <w:pageBreakBefore w:val="0"/>
        <w:widowControl w:val="0"/>
        <w:tabs>
          <w:tab w:val="left" w:pos="6257"/>
        </w:tabs>
        <w:kinsoku/>
        <w:wordWrap/>
        <w:overflowPunct/>
        <w:topLinePunct w:val="0"/>
        <w:autoSpaceDE/>
        <w:autoSpaceDN/>
        <w:bidi w:val="0"/>
        <w:adjustRightInd/>
        <w:snapToGrid/>
        <w:spacing w:line="240" w:lineRule="auto"/>
        <w:ind w:firstLine="640" w:firstLineChars="200"/>
        <w:textAlignment w:val="auto"/>
        <w:rPr>
          <w:rFonts w:hint="default" w:ascii="仿宋_GB2312" w:hAnsi="仿宋" w:eastAsia="仿宋_GB2312" w:cs="仿宋"/>
          <w:color w:val="000000"/>
          <w:sz w:val="32"/>
          <w:szCs w:val="32"/>
          <w:highlight w:val="none"/>
          <w:lang w:val="en-US" w:eastAsia="zh-CN"/>
        </w:rPr>
      </w:pPr>
      <w:r>
        <w:rPr>
          <w:rFonts w:hint="eastAsia" w:ascii="仿宋_GB2312" w:hAnsi="仿宋" w:eastAsia="仿宋_GB2312" w:cs="仿宋"/>
          <w:color w:val="000000"/>
          <w:sz w:val="32"/>
          <w:szCs w:val="32"/>
          <w:highlight w:val="none"/>
          <w:lang w:val="en-US" w:eastAsia="zh-CN"/>
        </w:rPr>
        <w:t>饲养犬、猫等宠物不得影响公共环境卫生。宠物在道路、公共场所排出的粪便，饲养人或者管理人应当立即清除。违反规定的，由城市管理部门责令改正；拒不改正的，处五十元以上一百元以下罚款。</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 w:val="0"/>
          <w:bCs w:val="0"/>
          <w:i w:val="0"/>
          <w:iCs w:val="0"/>
          <w:color w:val="000000"/>
          <w:sz w:val="32"/>
          <w:szCs w:val="32"/>
          <w:highlight w:val="none"/>
          <w:lang w:val="en-US" w:eastAsia="zh-CN"/>
        </w:rPr>
      </w:pPr>
      <w:r>
        <w:rPr>
          <w:rFonts w:hint="eastAsia" w:ascii="黑体" w:hAnsi="黑体" w:eastAsia="黑体" w:cs="黑体"/>
          <w:b w:val="0"/>
          <w:bCs w:val="0"/>
          <w:i w:val="0"/>
          <w:iCs w:val="0"/>
          <w:color w:val="000000"/>
          <w:sz w:val="32"/>
          <w:szCs w:val="32"/>
          <w:highlight w:val="none"/>
        </w:rPr>
        <w:t>第四十</w:t>
      </w:r>
      <w:r>
        <w:rPr>
          <w:rFonts w:hint="eastAsia" w:ascii="黑体" w:hAnsi="黑体" w:eastAsia="黑体" w:cs="黑体"/>
          <w:b w:val="0"/>
          <w:bCs w:val="0"/>
          <w:i w:val="0"/>
          <w:iCs w:val="0"/>
          <w:color w:val="000000"/>
          <w:sz w:val="32"/>
          <w:szCs w:val="32"/>
          <w:highlight w:val="none"/>
          <w:lang w:eastAsia="zh-CN"/>
        </w:rPr>
        <w:t>三条【垃圾</w:t>
      </w:r>
      <w:r>
        <w:rPr>
          <w:rFonts w:hint="eastAsia" w:ascii="黑体" w:hAnsi="黑体" w:eastAsia="黑体" w:cs="黑体"/>
          <w:b w:val="0"/>
          <w:bCs w:val="0"/>
          <w:i w:val="0"/>
          <w:iCs w:val="0"/>
          <w:color w:val="000000"/>
          <w:sz w:val="32"/>
          <w:szCs w:val="32"/>
          <w:highlight w:val="none"/>
        </w:rPr>
        <w:t>分类</w:t>
      </w:r>
      <w:r>
        <w:rPr>
          <w:rFonts w:hint="eastAsia" w:ascii="黑体" w:hAnsi="黑体" w:eastAsia="黑体" w:cs="黑体"/>
          <w:b w:val="0"/>
          <w:bCs w:val="0"/>
          <w:i w:val="0"/>
          <w:iCs w:val="0"/>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color w:val="000000"/>
          <w:sz w:val="32"/>
          <w:szCs w:val="32"/>
          <w:highlight w:val="none"/>
        </w:rPr>
      </w:pPr>
      <w:r>
        <w:rPr>
          <w:rFonts w:hint="eastAsia" w:ascii="仿宋_GB2312" w:hAnsi="仿宋" w:eastAsia="仿宋_GB2312" w:cs="仿宋"/>
          <w:strike w:val="0"/>
          <w:dstrike w:val="0"/>
          <w:color w:val="000000"/>
          <w:sz w:val="32"/>
          <w:szCs w:val="32"/>
          <w:highlight w:val="none"/>
          <w:lang w:eastAsia="zh-CN"/>
        </w:rPr>
        <w:t>县级以上人民政府根据实际情况，</w:t>
      </w:r>
      <w:r>
        <w:rPr>
          <w:rFonts w:hint="eastAsia" w:ascii="仿宋_GB2312" w:hAnsi="仿宋" w:eastAsia="仿宋_GB2312" w:cs="仿宋"/>
          <w:color w:val="000000"/>
          <w:sz w:val="32"/>
          <w:szCs w:val="32"/>
          <w:highlight w:val="none"/>
        </w:rPr>
        <w:t>推行</w:t>
      </w:r>
      <w:r>
        <w:rPr>
          <w:rFonts w:hint="eastAsia" w:ascii="仿宋_GB2312" w:hAnsi="仿宋" w:eastAsia="仿宋_GB2312" w:cs="仿宋"/>
          <w:color w:val="000000"/>
          <w:sz w:val="32"/>
          <w:szCs w:val="32"/>
          <w:highlight w:val="none"/>
          <w:lang w:eastAsia="zh-CN"/>
        </w:rPr>
        <w:t>生活垃圾</w:t>
      </w:r>
      <w:r>
        <w:rPr>
          <w:rFonts w:hint="eastAsia" w:ascii="仿宋_GB2312" w:hAnsi="仿宋" w:eastAsia="仿宋_GB2312" w:cs="仿宋"/>
          <w:color w:val="000000"/>
          <w:sz w:val="32"/>
          <w:szCs w:val="32"/>
          <w:highlight w:val="none"/>
        </w:rPr>
        <w:t>分类投放、分类收集、分类运输、分类处理。建筑</w:t>
      </w:r>
      <w:r>
        <w:rPr>
          <w:rFonts w:hint="eastAsia" w:ascii="仿宋_GB2312" w:hAnsi="仿宋" w:eastAsia="仿宋_GB2312" w:cs="仿宋"/>
          <w:color w:val="000000"/>
          <w:sz w:val="32"/>
          <w:szCs w:val="32"/>
          <w:highlight w:val="none"/>
          <w:lang w:eastAsia="zh-CN"/>
        </w:rPr>
        <w:t>垃圾</w:t>
      </w:r>
      <w:r>
        <w:rPr>
          <w:rFonts w:hint="eastAsia" w:ascii="仿宋_GB2312" w:hAnsi="仿宋" w:eastAsia="仿宋_GB2312" w:cs="仿宋"/>
          <w:color w:val="000000"/>
          <w:sz w:val="32"/>
          <w:szCs w:val="32"/>
          <w:highlight w:val="none"/>
        </w:rPr>
        <w:t>、工业</w:t>
      </w:r>
      <w:r>
        <w:rPr>
          <w:rFonts w:hint="eastAsia" w:ascii="仿宋_GB2312" w:hAnsi="仿宋" w:eastAsia="仿宋_GB2312" w:cs="仿宋"/>
          <w:color w:val="000000"/>
          <w:sz w:val="32"/>
          <w:szCs w:val="32"/>
          <w:highlight w:val="none"/>
          <w:lang w:eastAsia="zh-CN"/>
        </w:rPr>
        <w:t>垃圾</w:t>
      </w:r>
      <w:r>
        <w:rPr>
          <w:rFonts w:hint="eastAsia" w:ascii="仿宋_GB2312" w:hAnsi="仿宋" w:eastAsia="仿宋_GB2312" w:cs="仿宋"/>
          <w:color w:val="000000"/>
          <w:sz w:val="32"/>
          <w:szCs w:val="32"/>
          <w:highlight w:val="none"/>
        </w:rPr>
        <w:t>、厨</w:t>
      </w:r>
      <w:r>
        <w:rPr>
          <w:rFonts w:hint="eastAsia" w:ascii="仿宋_GB2312" w:hAnsi="仿宋" w:eastAsia="仿宋_GB2312" w:cs="仿宋"/>
          <w:color w:val="000000"/>
          <w:sz w:val="32"/>
          <w:szCs w:val="32"/>
          <w:highlight w:val="none"/>
          <w:lang w:eastAsia="zh-CN"/>
        </w:rPr>
        <w:t>余垃圾</w:t>
      </w:r>
      <w:r>
        <w:rPr>
          <w:rFonts w:hint="eastAsia" w:ascii="仿宋_GB2312" w:hAnsi="仿宋" w:eastAsia="仿宋_GB2312" w:cs="仿宋"/>
          <w:color w:val="000000"/>
          <w:sz w:val="32"/>
          <w:szCs w:val="32"/>
          <w:highlight w:val="none"/>
        </w:rPr>
        <w:t>、医疗卫生</w:t>
      </w:r>
      <w:r>
        <w:rPr>
          <w:rFonts w:hint="eastAsia" w:ascii="仿宋_GB2312" w:hAnsi="仿宋" w:eastAsia="仿宋_GB2312" w:cs="仿宋"/>
          <w:color w:val="000000"/>
          <w:sz w:val="32"/>
          <w:szCs w:val="32"/>
          <w:highlight w:val="none"/>
          <w:lang w:eastAsia="zh-CN"/>
        </w:rPr>
        <w:t>垃圾</w:t>
      </w:r>
      <w:r>
        <w:rPr>
          <w:rFonts w:hint="eastAsia" w:ascii="仿宋_GB2312" w:hAnsi="仿宋" w:eastAsia="仿宋_GB2312" w:cs="仿宋"/>
          <w:color w:val="000000"/>
          <w:sz w:val="32"/>
          <w:szCs w:val="32"/>
          <w:highlight w:val="none"/>
        </w:rPr>
        <w:t>以及其他</w:t>
      </w:r>
      <w:r>
        <w:rPr>
          <w:rFonts w:hint="eastAsia" w:ascii="仿宋_GB2312" w:hAnsi="仿宋" w:eastAsia="仿宋_GB2312" w:cs="仿宋"/>
          <w:color w:val="000000"/>
          <w:sz w:val="32"/>
          <w:szCs w:val="32"/>
          <w:highlight w:val="none"/>
          <w:lang w:eastAsia="zh-CN"/>
        </w:rPr>
        <w:t>具有</w:t>
      </w:r>
      <w:r>
        <w:rPr>
          <w:rFonts w:hint="eastAsia" w:ascii="仿宋_GB2312" w:hAnsi="仿宋" w:eastAsia="仿宋_GB2312" w:cs="仿宋"/>
          <w:color w:val="000000"/>
          <w:sz w:val="32"/>
          <w:szCs w:val="32"/>
          <w:highlight w:val="none"/>
        </w:rPr>
        <w:t>危险性、有毒性</w:t>
      </w:r>
      <w:r>
        <w:rPr>
          <w:rFonts w:hint="eastAsia" w:ascii="仿宋_GB2312" w:hAnsi="仿宋" w:eastAsia="仿宋_GB2312" w:cs="仿宋"/>
          <w:color w:val="000000"/>
          <w:sz w:val="32"/>
          <w:szCs w:val="32"/>
          <w:highlight w:val="none"/>
          <w:lang w:eastAsia="zh-CN"/>
        </w:rPr>
        <w:t>的</w:t>
      </w:r>
      <w:r>
        <w:rPr>
          <w:rFonts w:hint="eastAsia" w:ascii="仿宋_GB2312" w:hAnsi="仿宋" w:eastAsia="仿宋_GB2312" w:cs="仿宋"/>
          <w:color w:val="000000"/>
          <w:sz w:val="32"/>
          <w:szCs w:val="32"/>
          <w:highlight w:val="none"/>
        </w:rPr>
        <w:t>垃圾等，应当单独收集、运输、处置，不得混入生活垃圾。</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 w:val="0"/>
          <w:bCs w:val="0"/>
          <w:i w:val="0"/>
          <w:iCs w:val="0"/>
          <w:color w:val="000000"/>
          <w:sz w:val="32"/>
          <w:szCs w:val="32"/>
          <w:highlight w:val="none"/>
          <w:lang w:val="en-US" w:eastAsia="zh-CN"/>
        </w:rPr>
      </w:pPr>
      <w:r>
        <w:rPr>
          <w:rFonts w:hint="eastAsia" w:ascii="黑体" w:hAnsi="黑体" w:eastAsia="黑体" w:cs="黑体"/>
          <w:b w:val="0"/>
          <w:bCs w:val="0"/>
          <w:i w:val="0"/>
          <w:iCs w:val="0"/>
          <w:color w:val="000000"/>
          <w:sz w:val="32"/>
          <w:szCs w:val="32"/>
          <w:highlight w:val="none"/>
        </w:rPr>
        <w:t>第四十</w:t>
      </w:r>
      <w:r>
        <w:rPr>
          <w:rFonts w:hint="eastAsia" w:ascii="黑体" w:hAnsi="黑体" w:eastAsia="黑体" w:cs="黑体"/>
          <w:b w:val="0"/>
          <w:bCs w:val="0"/>
          <w:i w:val="0"/>
          <w:iCs w:val="0"/>
          <w:color w:val="000000"/>
          <w:sz w:val="32"/>
          <w:szCs w:val="32"/>
          <w:highlight w:val="none"/>
          <w:lang w:eastAsia="zh-CN"/>
        </w:rPr>
        <w:t>四条【垃圾</w:t>
      </w:r>
      <w:r>
        <w:rPr>
          <w:rFonts w:hint="eastAsia" w:ascii="黑体" w:hAnsi="黑体" w:eastAsia="黑体" w:cs="黑体"/>
          <w:b w:val="0"/>
          <w:bCs w:val="0"/>
          <w:i w:val="0"/>
          <w:iCs w:val="0"/>
          <w:color w:val="000000"/>
          <w:sz w:val="32"/>
          <w:szCs w:val="32"/>
          <w:highlight w:val="none"/>
        </w:rPr>
        <w:t>减量</w:t>
      </w:r>
      <w:r>
        <w:rPr>
          <w:rFonts w:hint="eastAsia" w:ascii="黑体" w:hAnsi="黑体" w:eastAsia="黑体" w:cs="黑体"/>
          <w:b w:val="0"/>
          <w:bCs w:val="0"/>
          <w:i w:val="0"/>
          <w:iCs w:val="0"/>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鼓励净菜进城和回收利用废旧物资，减少城市垃圾。</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单位和个人应当减少包装材料的过度使用和包装性垃圾的产生，减少使用或者按照规定不使用一次性用品</w:t>
      </w:r>
      <w:r>
        <w:rPr>
          <w:rFonts w:hint="eastAsia" w:ascii="仿宋_GB2312" w:hAnsi="仿宋" w:eastAsia="仿宋_GB2312" w:cs="仿宋"/>
          <w:color w:val="000000"/>
          <w:sz w:val="32"/>
          <w:szCs w:val="32"/>
          <w:highlight w:val="none"/>
          <w:lang w:eastAsia="zh-CN"/>
        </w:rPr>
        <w:t>。</w:t>
      </w:r>
      <w:r>
        <w:rPr>
          <w:rFonts w:hint="eastAsia" w:ascii="仿宋_GB2312" w:hAnsi="仿宋" w:eastAsia="仿宋_GB2312" w:cs="仿宋"/>
          <w:color w:val="000000"/>
          <w:sz w:val="32"/>
          <w:szCs w:val="32"/>
          <w:highlight w:val="none"/>
        </w:rPr>
        <w:t>提倡适量点餐不剩餐。</w:t>
      </w:r>
    </w:p>
    <w:p>
      <w:pPr>
        <w:keepNext w:val="0"/>
        <w:keepLines w:val="0"/>
        <w:pageBreakBefore w:val="0"/>
        <w:widowControl w:val="0"/>
        <w:tabs>
          <w:tab w:val="left" w:pos="6257"/>
        </w:tabs>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鼓励选用建筑垃圾再生产品和可回收利用的建筑材料。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 w:val="0"/>
          <w:bCs w:val="0"/>
          <w:i w:val="0"/>
          <w:iCs w:val="0"/>
          <w:color w:val="000000"/>
          <w:sz w:val="32"/>
          <w:szCs w:val="32"/>
          <w:highlight w:val="none"/>
          <w:lang w:val="en-US" w:eastAsia="zh-CN"/>
        </w:rPr>
      </w:pPr>
      <w:r>
        <w:rPr>
          <w:rFonts w:hint="eastAsia" w:ascii="黑体" w:hAnsi="黑体" w:eastAsia="黑体" w:cs="黑体"/>
          <w:b w:val="0"/>
          <w:bCs w:val="0"/>
          <w:i w:val="0"/>
          <w:iCs w:val="0"/>
          <w:color w:val="000000"/>
          <w:sz w:val="32"/>
          <w:szCs w:val="32"/>
          <w:highlight w:val="none"/>
        </w:rPr>
        <w:t>第四十</w:t>
      </w:r>
      <w:r>
        <w:rPr>
          <w:rFonts w:hint="eastAsia" w:ascii="黑体" w:hAnsi="黑体" w:eastAsia="黑体" w:cs="黑体"/>
          <w:b w:val="0"/>
          <w:bCs w:val="0"/>
          <w:i w:val="0"/>
          <w:iCs w:val="0"/>
          <w:color w:val="000000"/>
          <w:sz w:val="32"/>
          <w:szCs w:val="32"/>
          <w:highlight w:val="none"/>
          <w:lang w:eastAsia="zh-CN"/>
        </w:rPr>
        <w:t>五条【</w:t>
      </w:r>
      <w:r>
        <w:rPr>
          <w:rFonts w:hint="eastAsia" w:ascii="黑体" w:hAnsi="黑体" w:eastAsia="黑体" w:cs="黑体"/>
          <w:b w:val="0"/>
          <w:bCs w:val="0"/>
          <w:i w:val="0"/>
          <w:iCs w:val="0"/>
          <w:color w:val="000000"/>
          <w:sz w:val="32"/>
          <w:szCs w:val="32"/>
          <w:highlight w:val="none"/>
        </w:rPr>
        <w:t>责任区垃圾处置</w:t>
      </w:r>
      <w:r>
        <w:rPr>
          <w:rFonts w:hint="eastAsia" w:ascii="黑体" w:hAnsi="黑体" w:eastAsia="黑体" w:cs="黑体"/>
          <w:b w:val="0"/>
          <w:bCs w:val="0"/>
          <w:i w:val="0"/>
          <w:iCs w:val="0"/>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strike/>
          <w:dstrike w:val="0"/>
          <w:color w:val="000000"/>
          <w:sz w:val="32"/>
          <w:szCs w:val="32"/>
          <w:highlight w:val="none"/>
        </w:rPr>
      </w:pPr>
      <w:r>
        <w:rPr>
          <w:rFonts w:hint="eastAsia" w:ascii="仿宋_GB2312" w:hAnsi="仿宋" w:eastAsia="仿宋_GB2312" w:cs="仿宋"/>
          <w:strike w:val="0"/>
          <w:dstrike w:val="0"/>
          <w:color w:val="000000"/>
          <w:sz w:val="32"/>
          <w:szCs w:val="32"/>
          <w:highlight w:val="none"/>
        </w:rPr>
        <w:t>责任区</w:t>
      </w:r>
      <w:r>
        <w:rPr>
          <w:rFonts w:hint="eastAsia" w:ascii="仿宋_GB2312" w:hAnsi="仿宋" w:eastAsia="仿宋_GB2312" w:cs="仿宋"/>
          <w:strike w:val="0"/>
          <w:dstrike w:val="0"/>
          <w:color w:val="000000"/>
          <w:sz w:val="32"/>
          <w:szCs w:val="32"/>
          <w:highlight w:val="none"/>
          <w:lang w:eastAsia="zh-CN"/>
        </w:rPr>
        <w:t>的</w:t>
      </w:r>
      <w:r>
        <w:rPr>
          <w:rFonts w:hint="eastAsia" w:ascii="仿宋_GB2312" w:hAnsi="仿宋" w:eastAsia="仿宋_GB2312" w:cs="仿宋"/>
          <w:color w:val="000000"/>
          <w:sz w:val="32"/>
          <w:szCs w:val="32"/>
          <w:highlight w:val="none"/>
        </w:rPr>
        <w:t>责任人或者</w:t>
      </w:r>
      <w:r>
        <w:rPr>
          <w:rFonts w:hint="eastAsia" w:ascii="仿宋_GB2312" w:hAnsi="仿宋" w:eastAsia="仿宋_GB2312" w:cs="仿宋"/>
          <w:color w:val="000000"/>
          <w:sz w:val="32"/>
          <w:szCs w:val="32"/>
          <w:highlight w:val="none"/>
          <w:lang w:val="en-US" w:eastAsia="zh-CN"/>
        </w:rPr>
        <w:t>受</w:t>
      </w:r>
      <w:r>
        <w:rPr>
          <w:rFonts w:hint="eastAsia" w:ascii="仿宋_GB2312" w:hAnsi="仿宋" w:eastAsia="仿宋_GB2312" w:cs="仿宋"/>
          <w:color w:val="000000"/>
          <w:sz w:val="32"/>
          <w:szCs w:val="32"/>
          <w:highlight w:val="none"/>
        </w:rPr>
        <w:t>委托</w:t>
      </w:r>
      <w:r>
        <w:rPr>
          <w:rFonts w:hint="eastAsia" w:ascii="仿宋_GB2312" w:hAnsi="仿宋" w:eastAsia="仿宋_GB2312" w:cs="仿宋"/>
          <w:strike w:val="0"/>
          <w:dstrike w:val="0"/>
          <w:color w:val="000000"/>
          <w:sz w:val="32"/>
          <w:szCs w:val="32"/>
          <w:highlight w:val="none"/>
        </w:rPr>
        <w:t>的</w:t>
      </w:r>
      <w:r>
        <w:rPr>
          <w:rFonts w:hint="eastAsia" w:ascii="仿宋_GB2312" w:hAnsi="仿宋" w:eastAsia="仿宋_GB2312" w:cs="仿宋"/>
          <w:color w:val="000000"/>
          <w:sz w:val="32"/>
          <w:szCs w:val="32"/>
          <w:highlight w:val="none"/>
        </w:rPr>
        <w:t>环境卫生作业服务企业</w:t>
      </w:r>
      <w:r>
        <w:rPr>
          <w:rFonts w:hint="eastAsia" w:ascii="仿宋_GB2312" w:hAnsi="仿宋" w:eastAsia="仿宋_GB2312" w:cs="仿宋"/>
          <w:strike w:val="0"/>
          <w:dstrike w:val="0"/>
          <w:color w:val="000000"/>
          <w:sz w:val="32"/>
          <w:szCs w:val="32"/>
          <w:highlight w:val="none"/>
          <w:lang w:val="en-US" w:eastAsia="zh-CN"/>
        </w:rPr>
        <w:t>应当将责任区内产生的垃圾</w:t>
      </w:r>
      <w:r>
        <w:rPr>
          <w:rFonts w:hint="eastAsia" w:ascii="仿宋_GB2312" w:hAnsi="仿宋" w:eastAsia="仿宋_GB2312" w:cs="仿宋"/>
          <w:color w:val="000000"/>
          <w:sz w:val="32"/>
          <w:szCs w:val="32"/>
          <w:highlight w:val="none"/>
        </w:rPr>
        <w:t>运输至</w:t>
      </w:r>
      <w:r>
        <w:rPr>
          <w:rFonts w:hint="eastAsia" w:ascii="仿宋_GB2312" w:hAnsi="仿宋" w:eastAsia="仿宋_GB2312" w:cs="仿宋"/>
          <w:strike w:val="0"/>
          <w:dstrike w:val="0"/>
          <w:color w:val="000000"/>
          <w:sz w:val="32"/>
          <w:szCs w:val="32"/>
          <w:highlight w:val="none"/>
        </w:rPr>
        <w:t>规</w:t>
      </w:r>
      <w:r>
        <w:rPr>
          <w:rFonts w:hint="eastAsia" w:ascii="仿宋_GB2312" w:hAnsi="仿宋" w:eastAsia="仿宋_GB2312" w:cs="仿宋"/>
          <w:color w:val="000000"/>
          <w:sz w:val="32"/>
          <w:szCs w:val="32"/>
          <w:highlight w:val="none"/>
        </w:rPr>
        <w:t>定场所处置。</w:t>
      </w:r>
    </w:p>
    <w:p>
      <w:pPr>
        <w:keepNext w:val="0"/>
        <w:keepLines w:val="0"/>
        <w:pageBreakBefore w:val="0"/>
        <w:widowControl w:val="0"/>
        <w:tabs>
          <w:tab w:val="left" w:pos="6257"/>
        </w:tabs>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化粪池、储粪池所在责任区的责任人应当定期清掏疏通。发生外溢、堵塞时，城市管理部门应当及时协调责任区的责任人清掏、打扫、疏通或者组织有关环境卫生作业服务企业先行清掏、打扫、疏通，再分清责任，由责任人承担相关费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 w:val="0"/>
          <w:bCs w:val="0"/>
          <w:i w:val="0"/>
          <w:iCs w:val="0"/>
          <w:color w:val="000000"/>
          <w:sz w:val="32"/>
          <w:szCs w:val="32"/>
          <w:highlight w:val="none"/>
          <w:lang w:val="en-US" w:eastAsia="zh-CN"/>
        </w:rPr>
      </w:pPr>
      <w:r>
        <w:rPr>
          <w:rFonts w:hint="eastAsia" w:ascii="黑体" w:hAnsi="黑体" w:eastAsia="黑体" w:cs="黑体"/>
          <w:b w:val="0"/>
          <w:bCs w:val="0"/>
          <w:i w:val="0"/>
          <w:iCs w:val="0"/>
          <w:color w:val="000000"/>
          <w:sz w:val="32"/>
          <w:szCs w:val="32"/>
          <w:highlight w:val="none"/>
        </w:rPr>
        <w:t>第四十</w:t>
      </w:r>
      <w:r>
        <w:rPr>
          <w:rFonts w:hint="eastAsia" w:ascii="黑体" w:hAnsi="黑体" w:eastAsia="黑体" w:cs="黑体"/>
          <w:b w:val="0"/>
          <w:bCs w:val="0"/>
          <w:i w:val="0"/>
          <w:iCs w:val="0"/>
          <w:color w:val="000000"/>
          <w:sz w:val="32"/>
          <w:szCs w:val="32"/>
          <w:highlight w:val="none"/>
          <w:lang w:eastAsia="zh-CN"/>
        </w:rPr>
        <w:t>六条【</w:t>
      </w:r>
      <w:r>
        <w:rPr>
          <w:rFonts w:hint="eastAsia" w:ascii="黑体" w:hAnsi="黑体" w:eastAsia="黑体" w:cs="黑体"/>
          <w:b w:val="0"/>
          <w:bCs w:val="0"/>
          <w:i w:val="0"/>
          <w:iCs w:val="0"/>
          <w:color w:val="000000"/>
          <w:sz w:val="32"/>
          <w:szCs w:val="32"/>
          <w:highlight w:val="none"/>
        </w:rPr>
        <w:t>单位居民废弃物处置</w:t>
      </w:r>
      <w:r>
        <w:rPr>
          <w:rFonts w:hint="eastAsia" w:ascii="黑体" w:hAnsi="黑体" w:eastAsia="黑体" w:cs="黑体"/>
          <w:b w:val="0"/>
          <w:bCs w:val="0"/>
          <w:i w:val="0"/>
          <w:iCs w:val="0"/>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城市管理部门应当按照便民原则，规定生活垃圾投放、倾倒的地点和方式。</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lang w:eastAsia="zh-CN"/>
        </w:rPr>
        <w:t>已经</w:t>
      </w:r>
      <w:r>
        <w:rPr>
          <w:rFonts w:hint="eastAsia" w:ascii="仿宋_GB2312" w:hAnsi="仿宋" w:eastAsia="仿宋_GB2312" w:cs="仿宋"/>
          <w:color w:val="000000"/>
          <w:sz w:val="32"/>
          <w:szCs w:val="32"/>
          <w:highlight w:val="none"/>
        </w:rPr>
        <w:t>实行生活垃圾分类投放、收集的区域，</w:t>
      </w:r>
      <w:r>
        <w:rPr>
          <w:rFonts w:hint="eastAsia" w:ascii="仿宋_GB2312" w:hAnsi="仿宋" w:eastAsia="仿宋_GB2312" w:cs="仿宋"/>
          <w:color w:val="000000"/>
          <w:sz w:val="32"/>
          <w:szCs w:val="32"/>
          <w:highlight w:val="none"/>
          <w:lang w:eastAsia="zh-CN"/>
        </w:rPr>
        <w:t>应当</w:t>
      </w:r>
      <w:r>
        <w:rPr>
          <w:rFonts w:hint="eastAsia" w:ascii="仿宋_GB2312" w:hAnsi="仿宋" w:eastAsia="仿宋_GB2312" w:cs="仿宋"/>
          <w:color w:val="000000"/>
          <w:sz w:val="32"/>
          <w:szCs w:val="32"/>
          <w:highlight w:val="none"/>
        </w:rPr>
        <w:t>按照要求设置收集容器、设施</w:t>
      </w:r>
      <w:r>
        <w:rPr>
          <w:rFonts w:hint="eastAsia" w:ascii="仿宋_GB2312" w:hAnsi="仿宋" w:eastAsia="仿宋_GB2312" w:cs="仿宋"/>
          <w:color w:val="000000"/>
          <w:sz w:val="32"/>
          <w:szCs w:val="32"/>
          <w:highlight w:val="none"/>
          <w:lang w:eastAsia="zh-CN"/>
        </w:rPr>
        <w:t>。</w:t>
      </w:r>
      <w:r>
        <w:rPr>
          <w:rFonts w:hint="eastAsia" w:ascii="仿宋_GB2312" w:hAnsi="仿宋" w:eastAsia="仿宋_GB2312" w:cs="仿宋"/>
          <w:color w:val="000000"/>
          <w:sz w:val="32"/>
          <w:szCs w:val="32"/>
          <w:highlight w:val="none"/>
        </w:rPr>
        <w:t>单位和个人应当按照规定分类投放、收集垃圾。</w:t>
      </w:r>
      <w:r>
        <w:rPr>
          <w:rFonts w:hint="eastAsia" w:ascii="仿宋_GB2312" w:hAnsi="仿宋" w:eastAsia="仿宋_GB2312" w:cs="仿宋"/>
          <w:color w:val="000000"/>
          <w:kern w:val="0"/>
          <w:sz w:val="32"/>
          <w:szCs w:val="32"/>
          <w:highlight w:val="none"/>
        </w:rPr>
        <w:t>违反规定，</w:t>
      </w:r>
      <w:r>
        <w:rPr>
          <w:rFonts w:hint="eastAsia" w:ascii="仿宋_GB2312" w:hAnsi="仿宋" w:eastAsia="仿宋_GB2312" w:cs="仿宋"/>
          <w:color w:val="000000"/>
          <w:sz w:val="32"/>
          <w:szCs w:val="32"/>
          <w:highlight w:val="none"/>
        </w:rPr>
        <w:t>未按照要求设置收集容器、设施的，</w:t>
      </w:r>
      <w:r>
        <w:rPr>
          <w:rFonts w:hint="eastAsia" w:ascii="仿宋_GB2312" w:hAnsi="仿宋" w:eastAsia="仿宋_GB2312" w:cs="仿宋"/>
          <w:color w:val="000000"/>
          <w:kern w:val="0"/>
          <w:sz w:val="32"/>
          <w:szCs w:val="32"/>
          <w:highlight w:val="none"/>
        </w:rPr>
        <w:t>由城市管理部门</w:t>
      </w:r>
      <w:r>
        <w:rPr>
          <w:rFonts w:hint="eastAsia" w:ascii="仿宋_GB2312" w:hAnsi="仿宋" w:eastAsia="仿宋_GB2312" w:cs="仿宋"/>
          <w:color w:val="000000"/>
          <w:sz w:val="32"/>
          <w:szCs w:val="32"/>
          <w:highlight w:val="none"/>
        </w:rPr>
        <w:t>责令限期改正；逾期未改正的，处五百元以上五千元以下</w:t>
      </w:r>
      <w:r>
        <w:rPr>
          <w:rFonts w:hint="eastAsia" w:ascii="仿宋_GB2312" w:hAnsi="仿宋" w:eastAsia="仿宋_GB2312" w:cs="仿宋"/>
          <w:strike w:val="0"/>
          <w:dstrike w:val="0"/>
          <w:color w:val="000000"/>
          <w:sz w:val="32"/>
          <w:szCs w:val="32"/>
          <w:highlight w:val="none"/>
          <w:lang w:eastAsia="zh-CN"/>
        </w:rPr>
        <w:t>罚款</w:t>
      </w:r>
      <w:r>
        <w:rPr>
          <w:rFonts w:hint="eastAsia" w:ascii="仿宋_GB2312" w:hAnsi="仿宋" w:eastAsia="仿宋_GB2312" w:cs="仿宋"/>
          <w:color w:val="000000"/>
          <w:sz w:val="32"/>
          <w:szCs w:val="32"/>
          <w:highlight w:val="none"/>
        </w:rPr>
        <w:t>。未将生活垃圾</w:t>
      </w:r>
      <w:r>
        <w:rPr>
          <w:rFonts w:hint="eastAsia" w:ascii="仿宋_GB2312" w:hAnsi="仿宋" w:eastAsia="仿宋_GB2312" w:cs="仿宋"/>
          <w:strike w:val="0"/>
          <w:dstrike w:val="0"/>
          <w:color w:val="000000"/>
          <w:sz w:val="32"/>
          <w:szCs w:val="32"/>
          <w:highlight w:val="none"/>
        </w:rPr>
        <w:t>分</w:t>
      </w:r>
      <w:r>
        <w:rPr>
          <w:rFonts w:hint="eastAsia" w:ascii="仿宋_GB2312" w:hAnsi="仿宋" w:eastAsia="仿宋_GB2312" w:cs="仿宋"/>
          <w:strike w:val="0"/>
          <w:dstrike w:val="0"/>
          <w:color w:val="000000"/>
          <w:sz w:val="32"/>
          <w:szCs w:val="32"/>
          <w:highlight w:val="none"/>
          <w:lang w:val="en-US" w:eastAsia="zh-CN"/>
        </w:rPr>
        <w:t>类</w:t>
      </w:r>
      <w:r>
        <w:rPr>
          <w:rFonts w:hint="eastAsia" w:ascii="仿宋_GB2312" w:hAnsi="仿宋" w:eastAsia="仿宋_GB2312" w:cs="仿宋"/>
          <w:color w:val="000000"/>
          <w:sz w:val="32"/>
          <w:szCs w:val="32"/>
          <w:highlight w:val="none"/>
        </w:rPr>
        <w:t>投放至相应收集容器的，</w:t>
      </w:r>
      <w:r>
        <w:rPr>
          <w:rFonts w:hint="eastAsia" w:ascii="仿宋_GB2312" w:hAnsi="仿宋" w:eastAsia="仿宋_GB2312" w:cs="仿宋"/>
          <w:color w:val="000000"/>
          <w:kern w:val="0"/>
          <w:sz w:val="32"/>
          <w:szCs w:val="32"/>
          <w:highlight w:val="none"/>
        </w:rPr>
        <w:t>由城市管理部门</w:t>
      </w:r>
      <w:r>
        <w:rPr>
          <w:rFonts w:hint="eastAsia" w:ascii="仿宋_GB2312" w:hAnsi="仿宋" w:eastAsia="仿宋_GB2312" w:cs="仿宋"/>
          <w:color w:val="000000"/>
          <w:sz w:val="32"/>
          <w:szCs w:val="32"/>
          <w:highlight w:val="none"/>
        </w:rPr>
        <w:t>责令立即改正；拒不改正的，对个人处五十元以上二百元以下</w:t>
      </w:r>
      <w:r>
        <w:rPr>
          <w:rFonts w:hint="eastAsia" w:ascii="仿宋_GB2312" w:hAnsi="仿宋" w:eastAsia="仿宋_GB2312" w:cs="仿宋"/>
          <w:strike w:val="0"/>
          <w:dstrike w:val="0"/>
          <w:color w:val="000000"/>
          <w:sz w:val="32"/>
          <w:szCs w:val="32"/>
          <w:highlight w:val="none"/>
          <w:lang w:eastAsia="zh-CN"/>
        </w:rPr>
        <w:t>罚款</w:t>
      </w:r>
      <w:r>
        <w:rPr>
          <w:rFonts w:hint="eastAsia" w:ascii="仿宋_GB2312" w:hAnsi="仿宋" w:eastAsia="仿宋_GB2312" w:cs="仿宋"/>
          <w:color w:val="000000"/>
          <w:sz w:val="32"/>
          <w:szCs w:val="32"/>
          <w:highlight w:val="none"/>
        </w:rPr>
        <w:t>，对单位处五千元以上五万元以下</w:t>
      </w:r>
      <w:r>
        <w:rPr>
          <w:rFonts w:hint="eastAsia" w:ascii="仿宋_GB2312" w:hAnsi="仿宋" w:eastAsia="仿宋_GB2312" w:cs="仿宋"/>
          <w:strike w:val="0"/>
          <w:dstrike w:val="0"/>
          <w:color w:val="000000"/>
          <w:sz w:val="32"/>
          <w:szCs w:val="32"/>
          <w:highlight w:val="none"/>
          <w:lang w:eastAsia="zh-CN"/>
        </w:rPr>
        <w:t>罚款</w:t>
      </w:r>
      <w:r>
        <w:rPr>
          <w:rFonts w:hint="eastAsia" w:ascii="仿宋_GB2312" w:hAnsi="仿宋" w:eastAsia="仿宋_GB2312" w:cs="仿宋"/>
          <w:color w:val="00000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strike w:val="0"/>
          <w:dstrike w:val="0"/>
          <w:color w:val="000000"/>
          <w:sz w:val="32"/>
          <w:szCs w:val="32"/>
          <w:highlight w:val="none"/>
        </w:rPr>
      </w:pPr>
      <w:r>
        <w:rPr>
          <w:rFonts w:hint="eastAsia" w:ascii="仿宋_GB2312" w:hAnsi="仿宋" w:eastAsia="仿宋_GB2312" w:cs="仿宋"/>
          <w:strike w:val="0"/>
          <w:dstrike w:val="0"/>
          <w:color w:val="000000"/>
          <w:sz w:val="32"/>
          <w:szCs w:val="32"/>
          <w:highlight w:val="none"/>
        </w:rPr>
        <w:t>单位和个人</w:t>
      </w:r>
      <w:r>
        <w:rPr>
          <w:rFonts w:hint="eastAsia" w:ascii="仿宋_GB2312" w:hAnsi="仿宋" w:eastAsia="仿宋_GB2312" w:cs="仿宋"/>
          <w:strike w:val="0"/>
          <w:dstrike w:val="0"/>
          <w:color w:val="000000"/>
          <w:sz w:val="32"/>
          <w:szCs w:val="32"/>
          <w:highlight w:val="none"/>
          <w:lang w:eastAsia="zh-CN"/>
        </w:rPr>
        <w:t>应当在指定地点投放</w:t>
      </w:r>
      <w:r>
        <w:rPr>
          <w:rFonts w:hint="eastAsia" w:ascii="仿宋_GB2312" w:hAnsi="仿宋" w:eastAsia="仿宋_GB2312" w:cs="仿宋"/>
          <w:strike w:val="0"/>
          <w:dstrike w:val="0"/>
          <w:color w:val="000000"/>
          <w:sz w:val="32"/>
          <w:szCs w:val="32"/>
          <w:highlight w:val="none"/>
        </w:rPr>
        <w:t>废弃沙发、衣柜、床等大件家具</w:t>
      </w:r>
      <w:r>
        <w:rPr>
          <w:rFonts w:hint="eastAsia" w:ascii="仿宋_GB2312" w:hAnsi="仿宋" w:eastAsia="仿宋_GB2312" w:cs="仿宋"/>
          <w:strike w:val="0"/>
          <w:dstrike w:val="0"/>
          <w:color w:val="000000"/>
          <w:sz w:val="32"/>
          <w:szCs w:val="32"/>
          <w:highlight w:val="none"/>
          <w:lang w:eastAsia="zh-CN"/>
        </w:rPr>
        <w:t>，或者</w:t>
      </w:r>
      <w:r>
        <w:rPr>
          <w:rFonts w:hint="eastAsia" w:ascii="仿宋_GB2312" w:hAnsi="仿宋" w:eastAsia="仿宋_GB2312" w:cs="仿宋"/>
          <w:strike w:val="0"/>
          <w:dstrike w:val="0"/>
          <w:color w:val="000000"/>
          <w:sz w:val="32"/>
          <w:szCs w:val="32"/>
          <w:highlight w:val="none"/>
        </w:rPr>
        <w:t>预约环境卫生作业单位</w:t>
      </w:r>
      <w:r>
        <w:rPr>
          <w:rFonts w:hint="eastAsia" w:ascii="仿宋_GB2312" w:hAnsi="仿宋" w:eastAsia="仿宋_GB2312" w:cs="仿宋"/>
          <w:strike w:val="0"/>
          <w:dstrike w:val="0"/>
          <w:color w:val="000000"/>
          <w:sz w:val="32"/>
          <w:szCs w:val="32"/>
          <w:highlight w:val="none"/>
          <w:lang w:eastAsia="zh-CN"/>
        </w:rPr>
        <w:t>、</w:t>
      </w:r>
      <w:r>
        <w:rPr>
          <w:rFonts w:hint="eastAsia" w:ascii="仿宋_GB2312" w:hAnsi="仿宋" w:eastAsia="仿宋_GB2312" w:cs="仿宋"/>
          <w:strike w:val="0"/>
          <w:dstrike w:val="0"/>
          <w:color w:val="000000"/>
          <w:sz w:val="32"/>
          <w:szCs w:val="32"/>
          <w:highlight w:val="none"/>
        </w:rPr>
        <w:t>再生资源回收站处理。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 w:val="0"/>
          <w:bCs w:val="0"/>
          <w:i w:val="0"/>
          <w:iCs w:val="0"/>
          <w:color w:val="000000"/>
          <w:sz w:val="32"/>
          <w:szCs w:val="32"/>
          <w:highlight w:val="none"/>
          <w:lang w:val="en-US" w:eastAsia="zh-CN"/>
        </w:rPr>
      </w:pPr>
      <w:r>
        <w:rPr>
          <w:rFonts w:hint="eastAsia" w:ascii="黑体" w:hAnsi="黑体" w:eastAsia="黑体" w:cs="黑体"/>
          <w:b w:val="0"/>
          <w:bCs w:val="0"/>
          <w:i w:val="0"/>
          <w:iCs w:val="0"/>
          <w:color w:val="000000"/>
          <w:sz w:val="32"/>
          <w:szCs w:val="32"/>
          <w:highlight w:val="none"/>
        </w:rPr>
        <w:t>第四十</w:t>
      </w:r>
      <w:r>
        <w:rPr>
          <w:rFonts w:hint="eastAsia" w:ascii="黑体" w:hAnsi="黑体" w:eastAsia="黑体" w:cs="黑体"/>
          <w:b w:val="0"/>
          <w:bCs w:val="0"/>
          <w:i w:val="0"/>
          <w:iCs w:val="0"/>
          <w:color w:val="000000"/>
          <w:sz w:val="32"/>
          <w:szCs w:val="32"/>
          <w:highlight w:val="none"/>
          <w:lang w:eastAsia="zh-CN"/>
        </w:rPr>
        <w:t>七条【</w:t>
      </w:r>
      <w:r>
        <w:rPr>
          <w:rFonts w:hint="eastAsia" w:ascii="黑体" w:hAnsi="黑体" w:eastAsia="黑体" w:cs="黑体"/>
          <w:b w:val="0"/>
          <w:bCs w:val="0"/>
          <w:i w:val="0"/>
          <w:iCs w:val="0"/>
          <w:color w:val="000000"/>
          <w:sz w:val="32"/>
          <w:szCs w:val="32"/>
          <w:highlight w:val="none"/>
        </w:rPr>
        <w:t>作业残留</w:t>
      </w:r>
      <w:r>
        <w:rPr>
          <w:rFonts w:hint="eastAsia" w:ascii="黑体" w:hAnsi="黑体" w:eastAsia="黑体" w:cs="黑体"/>
          <w:b w:val="0"/>
          <w:bCs w:val="0"/>
          <w:i w:val="0"/>
          <w:iCs w:val="0"/>
          <w:color w:val="000000"/>
          <w:sz w:val="32"/>
          <w:szCs w:val="32"/>
          <w:highlight w:val="none"/>
          <w:lang w:eastAsia="zh-CN"/>
        </w:rPr>
        <w:t>治理】</w:t>
      </w:r>
    </w:p>
    <w:p>
      <w:pPr>
        <w:keepNext w:val="0"/>
        <w:keepLines w:val="0"/>
        <w:pageBreakBefore w:val="0"/>
        <w:widowControl w:val="0"/>
        <w:tabs>
          <w:tab w:val="left" w:pos="6257"/>
        </w:tabs>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作业单位</w:t>
      </w:r>
      <w:r>
        <w:rPr>
          <w:rFonts w:hint="eastAsia" w:ascii="仿宋_GB2312" w:hAnsi="仿宋" w:eastAsia="仿宋_GB2312" w:cs="仿宋"/>
          <w:color w:val="000000"/>
          <w:sz w:val="32"/>
          <w:szCs w:val="32"/>
          <w:highlight w:val="none"/>
          <w:lang w:val="en-US" w:eastAsia="zh-CN"/>
        </w:rPr>
        <w:t>应当及时清除</w:t>
      </w:r>
      <w:r>
        <w:rPr>
          <w:rFonts w:hint="eastAsia" w:ascii="仿宋_GB2312" w:hAnsi="仿宋" w:eastAsia="仿宋_GB2312" w:cs="仿宋"/>
          <w:color w:val="000000"/>
          <w:sz w:val="32"/>
          <w:szCs w:val="32"/>
          <w:highlight w:val="none"/>
        </w:rPr>
        <w:t>因栽培、修剪树木、花草等作业留下</w:t>
      </w:r>
      <w:r>
        <w:rPr>
          <w:rFonts w:hint="eastAsia" w:ascii="仿宋_GB2312" w:hAnsi="仿宋" w:eastAsia="仿宋_GB2312" w:cs="仿宋"/>
          <w:color w:val="000000"/>
          <w:sz w:val="32"/>
          <w:szCs w:val="32"/>
          <w:highlight w:val="none"/>
          <w:lang w:val="en-US" w:eastAsia="zh-CN"/>
        </w:rPr>
        <w:t>的</w:t>
      </w:r>
      <w:r>
        <w:rPr>
          <w:rFonts w:hint="eastAsia" w:ascii="仿宋_GB2312" w:hAnsi="仿宋" w:eastAsia="仿宋_GB2312" w:cs="仿宋"/>
          <w:color w:val="000000"/>
          <w:sz w:val="32"/>
          <w:szCs w:val="32"/>
          <w:highlight w:val="none"/>
        </w:rPr>
        <w:t>渣土、树叶等杂物的。</w:t>
      </w:r>
      <w:r>
        <w:rPr>
          <w:rFonts w:hint="eastAsia" w:ascii="仿宋_GB2312" w:hAnsi="仿宋" w:eastAsia="仿宋_GB2312" w:cs="仿宋"/>
          <w:color w:val="000000"/>
          <w:sz w:val="32"/>
          <w:szCs w:val="32"/>
          <w:highlight w:val="none"/>
        </w:rPr>
        <w:br w:type="textWrapping"/>
      </w:r>
      <w:r>
        <w:rPr>
          <w:rFonts w:hint="eastAsia" w:ascii="仿宋_GB2312" w:hAnsi="仿宋" w:eastAsia="仿宋_GB2312" w:cs="仿宋"/>
          <w:color w:val="000000"/>
          <w:sz w:val="32"/>
          <w:szCs w:val="32"/>
          <w:highlight w:val="none"/>
        </w:rPr>
        <w:t xml:space="preserve">    清理窨井淤泥、清疏排水管道产生的废弃物，作业单位应当及时清除，并清洗作业场地，不得随意堆放。</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bCs/>
          <w:color w:val="000000"/>
          <w:sz w:val="32"/>
          <w:szCs w:val="32"/>
          <w:highlight w:val="none"/>
          <w:shd w:val="clear" w:color="auto" w:fill="FFFFFF"/>
        </w:rPr>
      </w:pPr>
      <w:r>
        <w:rPr>
          <w:rFonts w:hint="eastAsia" w:ascii="仿宋_GB2312" w:hAnsi="仿宋" w:eastAsia="仿宋_GB2312" w:cs="仿宋"/>
          <w:color w:val="000000"/>
          <w:sz w:val="32"/>
          <w:szCs w:val="32"/>
          <w:highlight w:val="none"/>
        </w:rPr>
        <w:t>违反前两款规定的，</w:t>
      </w:r>
      <w:r>
        <w:rPr>
          <w:rFonts w:hint="eastAsia" w:ascii="仿宋_GB2312" w:hAnsi="仿宋" w:eastAsia="仿宋_GB2312" w:cs="仿宋"/>
          <w:color w:val="000000"/>
          <w:kern w:val="0"/>
          <w:sz w:val="32"/>
          <w:szCs w:val="32"/>
          <w:highlight w:val="none"/>
        </w:rPr>
        <w:t>由城市管理部门</w:t>
      </w:r>
      <w:r>
        <w:rPr>
          <w:rFonts w:hint="eastAsia" w:ascii="仿宋_GB2312" w:hAnsi="仿宋" w:eastAsia="仿宋_GB2312" w:cs="仿宋"/>
          <w:color w:val="000000"/>
          <w:sz w:val="32"/>
          <w:szCs w:val="32"/>
          <w:highlight w:val="none"/>
        </w:rPr>
        <w:t>责令立即清除；拒不清除的，处一千元以上三千元以下</w:t>
      </w:r>
      <w:r>
        <w:rPr>
          <w:rFonts w:hint="eastAsia" w:ascii="仿宋_GB2312" w:hAnsi="仿宋" w:eastAsia="仿宋_GB2312" w:cs="仿宋"/>
          <w:strike w:val="0"/>
          <w:dstrike w:val="0"/>
          <w:color w:val="000000"/>
          <w:sz w:val="32"/>
          <w:szCs w:val="32"/>
          <w:highlight w:val="none"/>
          <w:lang w:eastAsia="zh-CN"/>
        </w:rPr>
        <w:t>罚款</w:t>
      </w:r>
      <w:r>
        <w:rPr>
          <w:rFonts w:hint="eastAsia" w:ascii="仿宋_GB2312" w:hAnsi="仿宋" w:eastAsia="仿宋_GB2312" w:cs="仿宋"/>
          <w:color w:val="000000"/>
          <w:sz w:val="32"/>
          <w:szCs w:val="32"/>
          <w:highlight w:val="none"/>
        </w:rPr>
        <w:t>。</w:t>
      </w:r>
    </w:p>
    <w:p>
      <w:pPr>
        <w:keepNext w:val="0"/>
        <w:keepLines w:val="0"/>
        <w:pageBreakBefore w:val="0"/>
        <w:widowControl w:val="0"/>
        <w:tabs>
          <w:tab w:val="left" w:pos="5176"/>
        </w:tabs>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 w:val="0"/>
          <w:bCs w:val="0"/>
          <w:i w:val="0"/>
          <w:iCs w:val="0"/>
          <w:color w:val="000000"/>
          <w:kern w:val="0"/>
          <w:sz w:val="32"/>
          <w:szCs w:val="32"/>
          <w:highlight w:val="none"/>
        </w:rPr>
      </w:pPr>
      <w:r>
        <w:rPr>
          <w:rFonts w:hint="eastAsia" w:ascii="黑体" w:hAnsi="黑体" w:eastAsia="黑体" w:cs="黑体"/>
          <w:b w:val="0"/>
          <w:bCs w:val="0"/>
          <w:i w:val="0"/>
          <w:iCs w:val="0"/>
          <w:color w:val="000000"/>
          <w:kern w:val="0"/>
          <w:sz w:val="32"/>
          <w:szCs w:val="32"/>
          <w:highlight w:val="none"/>
        </w:rPr>
        <w:t>第四十</w:t>
      </w:r>
      <w:r>
        <w:rPr>
          <w:rFonts w:hint="eastAsia" w:ascii="黑体" w:hAnsi="黑体" w:eastAsia="黑体" w:cs="黑体"/>
          <w:b w:val="0"/>
          <w:bCs w:val="0"/>
          <w:i w:val="0"/>
          <w:iCs w:val="0"/>
          <w:color w:val="000000"/>
          <w:kern w:val="0"/>
          <w:sz w:val="32"/>
          <w:szCs w:val="32"/>
          <w:highlight w:val="none"/>
          <w:lang w:eastAsia="zh-CN"/>
        </w:rPr>
        <w:t>八条【</w:t>
      </w:r>
      <w:r>
        <w:rPr>
          <w:rFonts w:hint="eastAsia" w:ascii="黑体" w:hAnsi="黑体" w:eastAsia="黑体" w:cs="黑体"/>
          <w:b w:val="0"/>
          <w:bCs w:val="0"/>
          <w:i w:val="0"/>
          <w:iCs w:val="0"/>
          <w:color w:val="000000"/>
          <w:kern w:val="0"/>
          <w:sz w:val="32"/>
          <w:szCs w:val="32"/>
          <w:highlight w:val="none"/>
        </w:rPr>
        <w:t>厨</w:t>
      </w:r>
      <w:r>
        <w:rPr>
          <w:rFonts w:hint="eastAsia" w:ascii="黑体" w:hAnsi="黑体" w:eastAsia="黑体" w:cs="黑体"/>
          <w:b w:val="0"/>
          <w:bCs w:val="0"/>
          <w:i w:val="0"/>
          <w:iCs w:val="0"/>
          <w:color w:val="000000"/>
          <w:kern w:val="0"/>
          <w:sz w:val="32"/>
          <w:szCs w:val="32"/>
          <w:highlight w:val="none"/>
          <w:lang w:eastAsia="zh-CN"/>
        </w:rPr>
        <w:t>余</w:t>
      </w:r>
      <w:r>
        <w:rPr>
          <w:rFonts w:hint="eastAsia" w:ascii="黑体" w:hAnsi="黑体" w:eastAsia="黑体" w:cs="黑体"/>
          <w:b w:val="0"/>
          <w:bCs w:val="0"/>
          <w:i w:val="0"/>
          <w:iCs w:val="0"/>
          <w:color w:val="000000"/>
          <w:kern w:val="0"/>
          <w:sz w:val="32"/>
          <w:szCs w:val="32"/>
          <w:highlight w:val="none"/>
        </w:rPr>
        <w:t>垃圾处置</w:t>
      </w:r>
      <w:r>
        <w:rPr>
          <w:rFonts w:hint="eastAsia" w:ascii="黑体" w:hAnsi="黑体" w:eastAsia="黑体" w:cs="黑体"/>
          <w:b w:val="0"/>
          <w:bCs w:val="0"/>
          <w:i w:val="0"/>
          <w:iCs w:val="0"/>
          <w:color w:val="000000"/>
          <w:kern w:val="0"/>
          <w:sz w:val="32"/>
          <w:szCs w:val="32"/>
          <w:highlight w:val="none"/>
          <w:lang w:eastAsia="zh-CN"/>
        </w:rPr>
        <w:t>】</w:t>
      </w:r>
      <w:r>
        <w:rPr>
          <w:rFonts w:hint="eastAsia" w:ascii="黑体" w:hAnsi="黑体" w:eastAsia="黑体" w:cs="黑体"/>
          <w:b w:val="0"/>
          <w:bCs w:val="0"/>
          <w:i w:val="0"/>
          <w:iCs w:val="0"/>
          <w:color w:val="000000"/>
          <w:kern w:val="0"/>
          <w:sz w:val="32"/>
          <w:szCs w:val="32"/>
          <w:highlight w:val="none"/>
        </w:rPr>
        <w:tab/>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Courier New"/>
          <w:color w:val="000000"/>
          <w:sz w:val="32"/>
          <w:szCs w:val="32"/>
          <w:highlight w:val="none"/>
        </w:rPr>
      </w:pPr>
      <w:r>
        <w:rPr>
          <w:rFonts w:hint="eastAsia" w:ascii="仿宋_GB2312" w:hAnsi="仿宋" w:eastAsia="仿宋_GB2312" w:cs="Courier New"/>
          <w:strike w:val="0"/>
          <w:dstrike w:val="0"/>
          <w:color w:val="000000"/>
          <w:sz w:val="32"/>
          <w:szCs w:val="32"/>
          <w:highlight w:val="none"/>
          <w:lang w:val="en-US" w:eastAsia="zh-CN"/>
        </w:rPr>
        <w:t>产生厨余垃圾的单位和其他生产经营者</w:t>
      </w:r>
      <w:r>
        <w:rPr>
          <w:rFonts w:hint="eastAsia" w:ascii="仿宋_GB2312" w:hAnsi="仿宋" w:eastAsia="仿宋_GB2312" w:cs="Courier New"/>
          <w:color w:val="000000"/>
          <w:sz w:val="32"/>
          <w:szCs w:val="32"/>
          <w:highlight w:val="none"/>
        </w:rPr>
        <w:t>应当按照要求设置隔油池、油水分离等设施设备并保持正常使用，自备厨</w:t>
      </w:r>
      <w:r>
        <w:rPr>
          <w:rFonts w:hint="eastAsia" w:ascii="仿宋_GB2312" w:hAnsi="仿宋" w:eastAsia="仿宋_GB2312" w:cs="Courier New"/>
          <w:color w:val="000000"/>
          <w:sz w:val="32"/>
          <w:szCs w:val="32"/>
          <w:highlight w:val="none"/>
          <w:lang w:val="en-US" w:eastAsia="zh-CN"/>
        </w:rPr>
        <w:t>余</w:t>
      </w:r>
      <w:r>
        <w:rPr>
          <w:rFonts w:hint="eastAsia" w:ascii="仿宋_GB2312" w:hAnsi="仿宋" w:eastAsia="仿宋_GB2312" w:cs="Courier New"/>
          <w:color w:val="000000"/>
          <w:sz w:val="32"/>
          <w:szCs w:val="32"/>
          <w:highlight w:val="none"/>
        </w:rPr>
        <w:t>垃圾收集容器，设置明显标识，并保持容器的干净、整洁。违反规定的</w:t>
      </w:r>
      <w:r>
        <w:rPr>
          <w:rFonts w:hint="eastAsia" w:ascii="仿宋_GB2312" w:hAnsi="仿宋" w:eastAsia="仿宋_GB2312" w:cs="Courier New"/>
          <w:color w:val="000000"/>
          <w:sz w:val="32"/>
          <w:szCs w:val="32"/>
          <w:highlight w:val="none"/>
          <w:lang w:eastAsia="zh-CN"/>
        </w:rPr>
        <w:t>，</w:t>
      </w:r>
      <w:r>
        <w:rPr>
          <w:rFonts w:hint="eastAsia" w:ascii="仿宋_GB2312" w:hAnsi="仿宋" w:eastAsia="仿宋_GB2312" w:cs="Courier New"/>
          <w:color w:val="000000"/>
          <w:sz w:val="32"/>
          <w:szCs w:val="32"/>
          <w:highlight w:val="none"/>
        </w:rPr>
        <w:t>由城市管理部门责令改正，并处一千元以上一万元以下罚款</w:t>
      </w:r>
      <w:r>
        <w:rPr>
          <w:rFonts w:hint="eastAsia" w:ascii="仿宋_GB2312" w:hAnsi="仿宋" w:eastAsia="仿宋_GB2312" w:cs="Courier New"/>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Courier New"/>
          <w:color w:val="000000"/>
          <w:sz w:val="32"/>
          <w:szCs w:val="32"/>
          <w:highlight w:val="none"/>
        </w:rPr>
      </w:pPr>
      <w:r>
        <w:rPr>
          <w:rFonts w:hint="eastAsia" w:ascii="仿宋_GB2312" w:hAnsi="仿宋" w:eastAsia="仿宋_GB2312" w:cs="Courier New"/>
          <w:strike w:val="0"/>
          <w:dstrike w:val="0"/>
          <w:color w:val="000000"/>
          <w:sz w:val="32"/>
          <w:szCs w:val="32"/>
          <w:highlight w:val="none"/>
          <w:lang w:val="en-US" w:eastAsia="zh-CN"/>
        </w:rPr>
        <w:t>产生、收集厨余垃圾的单位和其他生产经营者</w:t>
      </w:r>
      <w:r>
        <w:rPr>
          <w:rFonts w:hint="eastAsia" w:ascii="仿宋_GB2312" w:hAnsi="仿宋" w:eastAsia="仿宋_GB2312" w:cs="Courier New"/>
          <w:color w:val="000000"/>
          <w:sz w:val="32"/>
          <w:szCs w:val="32"/>
          <w:highlight w:val="none"/>
        </w:rPr>
        <w:t>不得有下列行为：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Courier New"/>
          <w:color w:val="000000"/>
          <w:sz w:val="32"/>
          <w:szCs w:val="32"/>
          <w:highlight w:val="none"/>
        </w:rPr>
      </w:pPr>
      <w:r>
        <w:rPr>
          <w:rFonts w:hint="eastAsia" w:ascii="仿宋_GB2312" w:hAnsi="仿宋" w:eastAsia="仿宋_GB2312" w:cs="Courier New"/>
          <w:color w:val="000000"/>
          <w:sz w:val="32"/>
          <w:szCs w:val="32"/>
          <w:highlight w:val="none"/>
        </w:rPr>
        <w:t>（一）将</w:t>
      </w:r>
      <w:r>
        <w:rPr>
          <w:rFonts w:hint="eastAsia" w:ascii="仿宋_GB2312" w:hAnsi="仿宋" w:eastAsia="仿宋_GB2312" w:cs="Courier New"/>
          <w:strike w:val="0"/>
          <w:dstrike w:val="0"/>
          <w:color w:val="000000"/>
          <w:sz w:val="32"/>
          <w:szCs w:val="32"/>
          <w:highlight w:val="none"/>
        </w:rPr>
        <w:t>厨</w:t>
      </w:r>
      <w:r>
        <w:rPr>
          <w:rFonts w:hint="eastAsia" w:ascii="仿宋_GB2312" w:hAnsi="仿宋" w:eastAsia="仿宋_GB2312" w:cs="Courier New"/>
          <w:strike w:val="0"/>
          <w:dstrike w:val="0"/>
          <w:color w:val="000000"/>
          <w:sz w:val="32"/>
          <w:szCs w:val="32"/>
          <w:highlight w:val="none"/>
          <w:lang w:val="en-US" w:eastAsia="zh-CN"/>
        </w:rPr>
        <w:t>余</w:t>
      </w:r>
      <w:r>
        <w:rPr>
          <w:rFonts w:hint="eastAsia" w:ascii="仿宋_GB2312" w:hAnsi="仿宋" w:eastAsia="仿宋_GB2312" w:cs="Courier New"/>
          <w:color w:val="000000"/>
          <w:sz w:val="32"/>
          <w:szCs w:val="32"/>
          <w:highlight w:val="none"/>
        </w:rPr>
        <w:t>垃圾裸露堆放或者任意倾倒、抛洒、丢弃；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Courier New"/>
          <w:color w:val="000000"/>
          <w:sz w:val="32"/>
          <w:szCs w:val="32"/>
          <w:highlight w:val="none"/>
        </w:rPr>
      </w:pPr>
      <w:r>
        <w:rPr>
          <w:rFonts w:hint="eastAsia" w:ascii="仿宋_GB2312" w:hAnsi="仿宋" w:eastAsia="仿宋_GB2312" w:cs="Courier New"/>
          <w:color w:val="000000"/>
          <w:sz w:val="32"/>
          <w:szCs w:val="32"/>
          <w:highlight w:val="none"/>
        </w:rPr>
        <w:t>（二）</w:t>
      </w:r>
      <w:r>
        <w:rPr>
          <w:rFonts w:hint="eastAsia" w:ascii="仿宋_GB2312" w:hAnsi="仿宋" w:eastAsia="仿宋_GB2312" w:cs="Courier New"/>
          <w:strike w:val="0"/>
          <w:dstrike w:val="0"/>
          <w:color w:val="000000"/>
          <w:sz w:val="32"/>
          <w:szCs w:val="32"/>
          <w:highlight w:val="none"/>
          <w:lang w:val="en-US" w:eastAsia="zh-CN"/>
        </w:rPr>
        <w:t>将厨余</w:t>
      </w:r>
      <w:r>
        <w:rPr>
          <w:rFonts w:hint="eastAsia" w:ascii="仿宋_GB2312" w:hAnsi="仿宋" w:eastAsia="仿宋_GB2312" w:cs="Courier New"/>
          <w:color w:val="000000"/>
          <w:sz w:val="32"/>
          <w:szCs w:val="32"/>
          <w:highlight w:val="none"/>
        </w:rPr>
        <w:t>垃圾直接</w:t>
      </w:r>
      <w:r>
        <w:rPr>
          <w:rFonts w:hint="eastAsia" w:ascii="仿宋_GB2312" w:hAnsi="仿宋" w:eastAsia="仿宋_GB2312" w:cs="Courier New"/>
          <w:strike w:val="0"/>
          <w:dstrike w:val="0"/>
          <w:color w:val="000000"/>
          <w:sz w:val="32"/>
          <w:szCs w:val="32"/>
          <w:highlight w:val="none"/>
          <w:lang w:val="en-US" w:eastAsia="zh-CN"/>
        </w:rPr>
        <w:t>排</w:t>
      </w:r>
      <w:r>
        <w:rPr>
          <w:rFonts w:hint="eastAsia" w:ascii="仿宋_GB2312" w:hAnsi="仿宋" w:eastAsia="仿宋_GB2312" w:cs="Courier New"/>
          <w:color w:val="000000"/>
          <w:sz w:val="32"/>
          <w:szCs w:val="32"/>
          <w:highlight w:val="none"/>
        </w:rPr>
        <w:t>入下水道；</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Courier New"/>
          <w:color w:val="000000"/>
          <w:sz w:val="32"/>
          <w:szCs w:val="32"/>
          <w:highlight w:val="none"/>
        </w:rPr>
      </w:pPr>
      <w:r>
        <w:rPr>
          <w:rFonts w:hint="eastAsia" w:ascii="仿宋_GB2312" w:hAnsi="仿宋" w:eastAsia="仿宋_GB2312" w:cs="Courier New"/>
          <w:color w:val="000000"/>
          <w:sz w:val="32"/>
          <w:szCs w:val="32"/>
          <w:highlight w:val="none"/>
        </w:rPr>
        <w:t>（三）将厨</w:t>
      </w:r>
      <w:r>
        <w:rPr>
          <w:rFonts w:hint="eastAsia" w:ascii="仿宋_GB2312" w:hAnsi="仿宋" w:eastAsia="仿宋_GB2312" w:cs="Courier New"/>
          <w:color w:val="000000"/>
          <w:sz w:val="32"/>
          <w:szCs w:val="32"/>
          <w:highlight w:val="none"/>
          <w:lang w:val="en-US" w:eastAsia="zh-CN"/>
        </w:rPr>
        <w:t>余</w:t>
      </w:r>
      <w:r>
        <w:rPr>
          <w:rFonts w:hint="eastAsia" w:ascii="仿宋_GB2312" w:hAnsi="仿宋" w:eastAsia="仿宋_GB2312" w:cs="Courier New"/>
          <w:color w:val="000000"/>
          <w:sz w:val="32"/>
          <w:szCs w:val="32"/>
          <w:highlight w:val="none"/>
        </w:rPr>
        <w:t>垃圾私自出售或者运至无特许经营</w:t>
      </w:r>
      <w:r>
        <w:rPr>
          <w:rFonts w:hint="eastAsia" w:ascii="仿宋_GB2312" w:hAnsi="仿宋" w:eastAsia="仿宋_GB2312" w:cs="Courier New"/>
          <w:color w:val="000000"/>
          <w:sz w:val="32"/>
          <w:szCs w:val="32"/>
          <w:highlight w:val="none"/>
          <w:lang w:eastAsia="zh-CN"/>
        </w:rPr>
        <w:t>权</w:t>
      </w:r>
      <w:r>
        <w:rPr>
          <w:rFonts w:hint="eastAsia" w:ascii="仿宋_GB2312" w:hAnsi="仿宋" w:eastAsia="仿宋_GB2312" w:cs="Courier New"/>
          <w:strike w:val="0"/>
          <w:dstrike w:val="0"/>
          <w:color w:val="000000"/>
          <w:sz w:val="32"/>
          <w:szCs w:val="32"/>
          <w:highlight w:val="none"/>
          <w:lang w:eastAsia="zh-CN"/>
        </w:rPr>
        <w:t>、无</w:t>
      </w:r>
      <w:r>
        <w:rPr>
          <w:rFonts w:hint="eastAsia" w:ascii="仿宋_GB2312" w:hAnsi="仿宋" w:eastAsia="仿宋_GB2312" w:cs="Courier New"/>
          <w:color w:val="000000"/>
          <w:sz w:val="32"/>
          <w:szCs w:val="32"/>
          <w:highlight w:val="none"/>
        </w:rPr>
        <w:t>授权的单位；</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Courier New"/>
          <w:color w:val="000000"/>
          <w:sz w:val="32"/>
          <w:szCs w:val="32"/>
          <w:highlight w:val="none"/>
        </w:rPr>
      </w:pPr>
      <w:r>
        <w:rPr>
          <w:rFonts w:hint="eastAsia" w:ascii="仿宋_GB2312" w:hAnsi="仿宋" w:eastAsia="仿宋_GB2312" w:cs="Courier New"/>
          <w:color w:val="000000"/>
          <w:sz w:val="32"/>
          <w:szCs w:val="32"/>
          <w:highlight w:val="none"/>
        </w:rPr>
        <w:t>（四）</w:t>
      </w:r>
      <w:r>
        <w:rPr>
          <w:rFonts w:hint="eastAsia" w:ascii="仿宋_GB2312" w:hAnsi="仿宋" w:eastAsia="仿宋_GB2312" w:cs="Courier New"/>
          <w:color w:val="000000"/>
          <w:sz w:val="32"/>
          <w:szCs w:val="32"/>
          <w:highlight w:val="none"/>
          <w:lang w:val="en-US" w:eastAsia="zh-CN"/>
        </w:rPr>
        <w:t>将</w:t>
      </w:r>
      <w:r>
        <w:rPr>
          <w:rFonts w:hint="eastAsia" w:ascii="仿宋_GB2312" w:hAnsi="仿宋" w:eastAsia="仿宋_GB2312" w:cs="Courier New"/>
          <w:color w:val="000000"/>
          <w:sz w:val="32"/>
          <w:szCs w:val="32"/>
          <w:highlight w:val="none"/>
        </w:rPr>
        <w:t>厨</w:t>
      </w:r>
      <w:r>
        <w:rPr>
          <w:rFonts w:hint="eastAsia" w:ascii="仿宋_GB2312" w:hAnsi="仿宋" w:eastAsia="仿宋_GB2312" w:cs="Courier New"/>
          <w:color w:val="000000"/>
          <w:sz w:val="32"/>
          <w:szCs w:val="32"/>
          <w:highlight w:val="none"/>
          <w:lang w:val="en-US" w:eastAsia="zh-CN"/>
        </w:rPr>
        <w:t>余</w:t>
      </w:r>
      <w:r>
        <w:rPr>
          <w:rFonts w:hint="eastAsia" w:ascii="仿宋_GB2312" w:hAnsi="仿宋" w:eastAsia="仿宋_GB2312" w:cs="Courier New"/>
          <w:color w:val="000000"/>
          <w:sz w:val="32"/>
          <w:szCs w:val="32"/>
          <w:highlight w:val="none"/>
        </w:rPr>
        <w:t>垃圾</w:t>
      </w:r>
      <w:r>
        <w:rPr>
          <w:rFonts w:hint="eastAsia" w:ascii="仿宋_GB2312" w:hAnsi="仿宋" w:eastAsia="仿宋_GB2312" w:cs="Courier New"/>
          <w:color w:val="000000"/>
          <w:sz w:val="32"/>
          <w:szCs w:val="32"/>
          <w:highlight w:val="none"/>
          <w:lang w:val="en-US" w:eastAsia="zh-CN"/>
        </w:rPr>
        <w:t>混入</w:t>
      </w:r>
      <w:r>
        <w:rPr>
          <w:rFonts w:hint="eastAsia" w:ascii="仿宋_GB2312" w:hAnsi="仿宋" w:eastAsia="仿宋_GB2312" w:cs="Courier New"/>
          <w:color w:val="000000"/>
          <w:sz w:val="32"/>
          <w:szCs w:val="32"/>
          <w:highlight w:val="none"/>
        </w:rPr>
        <w:t>其他生活垃圾；</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Courier New"/>
          <w:color w:val="000000"/>
          <w:sz w:val="32"/>
          <w:szCs w:val="32"/>
          <w:highlight w:val="none"/>
        </w:rPr>
      </w:pPr>
      <w:r>
        <w:rPr>
          <w:rFonts w:hint="eastAsia" w:ascii="仿宋_GB2312" w:hAnsi="仿宋" w:eastAsia="仿宋_GB2312" w:cs="Courier New"/>
          <w:color w:val="000000"/>
          <w:sz w:val="32"/>
          <w:szCs w:val="32"/>
          <w:highlight w:val="none"/>
        </w:rPr>
        <w:t>违反第二款规定的，由城市管理部门责令限期改正，逾期未改正的，对单位处五千元以上五万元以下</w:t>
      </w:r>
      <w:r>
        <w:rPr>
          <w:rFonts w:hint="eastAsia" w:ascii="仿宋_GB2312" w:hAnsi="仿宋" w:eastAsia="仿宋_GB2312" w:cs="Courier New"/>
          <w:strike w:val="0"/>
          <w:dstrike w:val="0"/>
          <w:color w:val="000000"/>
          <w:sz w:val="32"/>
          <w:szCs w:val="32"/>
          <w:highlight w:val="none"/>
          <w:lang w:eastAsia="zh-CN"/>
        </w:rPr>
        <w:t>罚款</w:t>
      </w:r>
      <w:r>
        <w:rPr>
          <w:rFonts w:hint="eastAsia" w:ascii="仿宋_GB2312" w:hAnsi="仿宋" w:eastAsia="仿宋_GB2312" w:cs="Courier New"/>
          <w:color w:val="000000"/>
          <w:sz w:val="32"/>
          <w:szCs w:val="32"/>
          <w:highlight w:val="none"/>
        </w:rPr>
        <w:t>，对个人处一千元以下</w:t>
      </w:r>
      <w:r>
        <w:rPr>
          <w:rFonts w:hint="eastAsia" w:ascii="仿宋_GB2312" w:hAnsi="仿宋" w:eastAsia="仿宋_GB2312" w:cs="Courier New"/>
          <w:strike w:val="0"/>
          <w:dstrike w:val="0"/>
          <w:color w:val="000000"/>
          <w:sz w:val="32"/>
          <w:szCs w:val="32"/>
          <w:highlight w:val="none"/>
          <w:lang w:eastAsia="zh-CN"/>
        </w:rPr>
        <w:t>罚款</w:t>
      </w:r>
      <w:r>
        <w:rPr>
          <w:rFonts w:hint="eastAsia" w:ascii="仿宋_GB2312" w:hAnsi="仿宋" w:eastAsia="仿宋_GB2312" w:cs="Courier New"/>
          <w:color w:val="00000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 w:val="0"/>
          <w:bCs w:val="0"/>
          <w:i w:val="0"/>
          <w:iCs w:val="0"/>
          <w:color w:val="000000"/>
          <w:sz w:val="32"/>
          <w:szCs w:val="32"/>
          <w:highlight w:val="none"/>
          <w:lang w:val="en-US" w:eastAsia="zh-CN"/>
        </w:rPr>
      </w:pPr>
      <w:r>
        <w:rPr>
          <w:rFonts w:hint="eastAsia" w:ascii="黑体" w:hAnsi="黑体" w:eastAsia="黑体" w:cs="黑体"/>
          <w:b w:val="0"/>
          <w:bCs w:val="0"/>
          <w:i w:val="0"/>
          <w:iCs w:val="0"/>
          <w:color w:val="000000"/>
          <w:sz w:val="32"/>
          <w:szCs w:val="32"/>
          <w:highlight w:val="none"/>
        </w:rPr>
        <w:t>第</w:t>
      </w:r>
      <w:r>
        <w:rPr>
          <w:rFonts w:hint="eastAsia" w:ascii="黑体" w:hAnsi="黑体" w:eastAsia="黑体" w:cs="黑体"/>
          <w:b w:val="0"/>
          <w:bCs w:val="0"/>
          <w:i w:val="0"/>
          <w:iCs w:val="0"/>
          <w:color w:val="000000"/>
          <w:sz w:val="32"/>
          <w:szCs w:val="32"/>
          <w:highlight w:val="none"/>
          <w:lang w:eastAsia="zh-CN"/>
        </w:rPr>
        <w:t>四十九条【</w:t>
      </w:r>
      <w:r>
        <w:rPr>
          <w:rFonts w:hint="eastAsia" w:ascii="黑体" w:hAnsi="黑体" w:eastAsia="黑体" w:cs="黑体"/>
          <w:b w:val="0"/>
          <w:bCs w:val="0"/>
          <w:i w:val="0"/>
          <w:iCs w:val="0"/>
          <w:color w:val="000000"/>
          <w:sz w:val="32"/>
          <w:szCs w:val="32"/>
          <w:highlight w:val="none"/>
        </w:rPr>
        <w:t>建筑垃圾消纳场</w:t>
      </w:r>
      <w:r>
        <w:rPr>
          <w:rFonts w:hint="eastAsia" w:ascii="黑体" w:hAnsi="黑体" w:eastAsia="黑体" w:cs="黑体"/>
          <w:b w:val="0"/>
          <w:bCs w:val="0"/>
          <w:i w:val="0"/>
          <w:iCs w:val="0"/>
          <w:color w:val="000000"/>
          <w:sz w:val="32"/>
          <w:szCs w:val="32"/>
          <w:highlight w:val="none"/>
          <w:lang w:eastAsia="zh-CN"/>
        </w:rPr>
        <w:t>】</w:t>
      </w:r>
    </w:p>
    <w:p>
      <w:pPr>
        <w:keepNext w:val="0"/>
        <w:keepLines w:val="0"/>
        <w:pageBreakBefore w:val="0"/>
        <w:widowControl w:val="0"/>
        <w:tabs>
          <w:tab w:val="left" w:pos="6257"/>
        </w:tabs>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县</w:t>
      </w:r>
      <w:r>
        <w:rPr>
          <w:rFonts w:hint="eastAsia" w:ascii="仿宋_GB2312" w:hAnsi="仿宋" w:eastAsia="仿宋_GB2312" w:cs="仿宋"/>
          <w:color w:val="000000"/>
          <w:sz w:val="32"/>
          <w:szCs w:val="32"/>
          <w:highlight w:val="none"/>
          <w:lang w:eastAsia="zh-CN"/>
        </w:rPr>
        <w:t>级</w:t>
      </w:r>
      <w:r>
        <w:rPr>
          <w:rFonts w:hint="eastAsia" w:ascii="仿宋_GB2312" w:hAnsi="仿宋" w:eastAsia="仿宋_GB2312" w:cs="仿宋"/>
          <w:color w:val="000000"/>
          <w:sz w:val="32"/>
          <w:szCs w:val="32"/>
          <w:highlight w:val="none"/>
        </w:rPr>
        <w:t>人民政府应当设立建筑垃圾消纳场。建筑垃圾消纳、综合利用等设施的设置，应当纳入市容和环境卫生专业规划。</w:t>
      </w:r>
    </w:p>
    <w:p>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jc w:val="center"/>
        <w:textAlignment w:val="auto"/>
        <w:rPr>
          <w:rFonts w:hint="eastAsia" w:ascii="黑体" w:hAnsi="黑体" w:eastAsia="黑体" w:cs="黑体"/>
          <w:b w:val="0"/>
          <w:bCs w:val="0"/>
          <w:color w:val="000000"/>
          <w:sz w:val="32"/>
          <w:szCs w:val="32"/>
          <w:highlight w:val="none"/>
        </w:rPr>
      </w:pPr>
      <w:r>
        <w:rPr>
          <w:rFonts w:hint="eastAsia" w:ascii="黑体" w:hAnsi="黑体" w:eastAsia="黑体" w:cs="黑体"/>
          <w:b w:val="0"/>
          <w:bCs w:val="0"/>
          <w:color w:val="000000"/>
          <w:sz w:val="32"/>
          <w:szCs w:val="32"/>
          <w:highlight w:val="none"/>
        </w:rPr>
        <w:t>第五章  附</w:t>
      </w:r>
      <w:r>
        <w:rPr>
          <w:rFonts w:hint="eastAsia" w:ascii="黑体" w:hAnsi="黑体" w:eastAsia="黑体" w:cs="黑体"/>
          <w:b w:val="0"/>
          <w:bCs w:val="0"/>
          <w:color w:val="000000"/>
          <w:sz w:val="32"/>
          <w:szCs w:val="32"/>
          <w:highlight w:val="none"/>
          <w:lang w:val="en-US" w:eastAsia="zh-CN"/>
        </w:rPr>
        <w:t xml:space="preserve"> </w:t>
      </w:r>
      <w:r>
        <w:rPr>
          <w:rFonts w:hint="eastAsia" w:ascii="黑体" w:hAnsi="黑体" w:eastAsia="黑体" w:cs="黑体"/>
          <w:b w:val="0"/>
          <w:bCs w:val="0"/>
          <w:color w:val="000000"/>
          <w:sz w:val="32"/>
          <w:szCs w:val="32"/>
          <w:highlight w:val="none"/>
        </w:rPr>
        <w:t>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 w:val="0"/>
          <w:bCs w:val="0"/>
          <w:i w:val="0"/>
          <w:iCs w:val="0"/>
          <w:color w:val="000000"/>
          <w:sz w:val="32"/>
          <w:szCs w:val="32"/>
          <w:highlight w:val="none"/>
          <w:lang w:eastAsia="zh-CN"/>
        </w:rPr>
      </w:pPr>
      <w:r>
        <w:rPr>
          <w:rFonts w:hint="eastAsia" w:ascii="黑体" w:hAnsi="黑体" w:eastAsia="黑体" w:cs="黑体"/>
          <w:b w:val="0"/>
          <w:bCs w:val="0"/>
          <w:i w:val="0"/>
          <w:iCs w:val="0"/>
          <w:color w:val="000000"/>
          <w:sz w:val="32"/>
          <w:szCs w:val="32"/>
          <w:highlight w:val="none"/>
        </w:rPr>
        <w:t>第</w:t>
      </w:r>
      <w:r>
        <w:rPr>
          <w:rFonts w:hint="eastAsia" w:ascii="黑体" w:hAnsi="黑体" w:eastAsia="黑体" w:cs="黑体"/>
          <w:b w:val="0"/>
          <w:bCs w:val="0"/>
          <w:i w:val="0"/>
          <w:iCs w:val="0"/>
          <w:strike w:val="0"/>
          <w:dstrike w:val="0"/>
          <w:color w:val="000000"/>
          <w:sz w:val="32"/>
          <w:szCs w:val="32"/>
          <w:highlight w:val="none"/>
        </w:rPr>
        <w:t>五十</w:t>
      </w:r>
      <w:r>
        <w:rPr>
          <w:rFonts w:hint="eastAsia" w:ascii="黑体" w:hAnsi="黑体" w:eastAsia="黑体" w:cs="黑体"/>
          <w:b w:val="0"/>
          <w:bCs w:val="0"/>
          <w:i w:val="0"/>
          <w:iCs w:val="0"/>
          <w:color w:val="000000"/>
          <w:sz w:val="32"/>
          <w:szCs w:val="32"/>
          <w:highlight w:val="none"/>
          <w:lang w:eastAsia="zh-CN"/>
        </w:rPr>
        <w:t>条【</w:t>
      </w:r>
      <w:r>
        <w:rPr>
          <w:rFonts w:hint="eastAsia" w:ascii="黑体" w:hAnsi="黑体" w:eastAsia="黑体" w:cs="黑体"/>
          <w:b w:val="0"/>
          <w:bCs w:val="0"/>
          <w:i w:val="0"/>
          <w:iCs w:val="0"/>
          <w:color w:val="000000"/>
          <w:sz w:val="32"/>
          <w:szCs w:val="32"/>
          <w:highlight w:val="none"/>
        </w:rPr>
        <w:t>辖区管理</w:t>
      </w:r>
      <w:r>
        <w:rPr>
          <w:rFonts w:hint="eastAsia" w:ascii="黑体" w:hAnsi="黑体" w:eastAsia="黑体" w:cs="黑体"/>
          <w:b w:val="0"/>
          <w:bCs w:val="0"/>
          <w:i w:val="0"/>
          <w:iCs w:val="0"/>
          <w:color w:val="000000"/>
          <w:sz w:val="32"/>
          <w:szCs w:val="32"/>
          <w:highlight w:val="none"/>
          <w:lang w:eastAsia="zh-CN"/>
        </w:rPr>
        <w:t>】</w:t>
      </w:r>
    </w:p>
    <w:p>
      <w:pPr>
        <w:keepNext w:val="0"/>
        <w:keepLines w:val="0"/>
        <w:pageBreakBefore w:val="0"/>
        <w:widowControl w:val="0"/>
        <w:tabs>
          <w:tab w:val="left" w:pos="6257"/>
        </w:tabs>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上饶经济技术开发区、三清山风景名胜区和上饶高铁经济试验区的管理机构负责辖区范围内的市容和环境卫生管理工作。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 w:val="0"/>
          <w:bCs w:val="0"/>
          <w:i w:val="0"/>
          <w:iCs w:val="0"/>
          <w:color w:val="000000"/>
          <w:sz w:val="32"/>
          <w:szCs w:val="32"/>
          <w:highlight w:val="none"/>
          <w:lang w:val="en-US" w:eastAsia="zh-CN"/>
        </w:rPr>
      </w:pPr>
      <w:r>
        <w:rPr>
          <w:rFonts w:hint="eastAsia" w:ascii="黑体" w:hAnsi="黑体" w:eastAsia="黑体" w:cs="黑体"/>
          <w:b w:val="0"/>
          <w:bCs w:val="0"/>
          <w:i w:val="0"/>
          <w:iCs w:val="0"/>
          <w:color w:val="000000"/>
          <w:sz w:val="32"/>
          <w:szCs w:val="32"/>
          <w:highlight w:val="none"/>
        </w:rPr>
        <w:t>第五十</w:t>
      </w:r>
      <w:r>
        <w:rPr>
          <w:rFonts w:hint="eastAsia" w:ascii="黑体" w:hAnsi="黑体" w:eastAsia="黑体" w:cs="黑体"/>
          <w:b w:val="0"/>
          <w:bCs w:val="0"/>
          <w:i w:val="0"/>
          <w:iCs w:val="0"/>
          <w:strike w:val="0"/>
          <w:dstrike w:val="0"/>
          <w:color w:val="000000"/>
          <w:sz w:val="32"/>
          <w:szCs w:val="32"/>
          <w:highlight w:val="none"/>
          <w:lang w:eastAsia="zh-CN"/>
        </w:rPr>
        <w:t>一</w:t>
      </w:r>
      <w:r>
        <w:rPr>
          <w:rFonts w:hint="eastAsia" w:ascii="黑体" w:hAnsi="黑体" w:eastAsia="黑体" w:cs="黑体"/>
          <w:b w:val="0"/>
          <w:bCs w:val="0"/>
          <w:i w:val="0"/>
          <w:iCs w:val="0"/>
          <w:color w:val="000000"/>
          <w:sz w:val="32"/>
          <w:szCs w:val="32"/>
          <w:highlight w:val="none"/>
          <w:lang w:eastAsia="zh-CN"/>
        </w:rPr>
        <w:t>条【</w:t>
      </w:r>
      <w:r>
        <w:rPr>
          <w:rFonts w:hint="eastAsia" w:ascii="黑体" w:hAnsi="黑体" w:eastAsia="黑体" w:cs="黑体"/>
          <w:b w:val="0"/>
          <w:bCs w:val="0"/>
          <w:i w:val="0"/>
          <w:iCs w:val="0"/>
          <w:color w:val="000000"/>
          <w:sz w:val="32"/>
          <w:szCs w:val="32"/>
          <w:highlight w:val="none"/>
        </w:rPr>
        <w:t>施行日期</w:t>
      </w:r>
      <w:r>
        <w:rPr>
          <w:rFonts w:hint="eastAsia" w:ascii="黑体" w:hAnsi="黑体" w:eastAsia="黑体" w:cs="黑体"/>
          <w:b w:val="0"/>
          <w:bCs w:val="0"/>
          <w:i w:val="0"/>
          <w:iCs w:val="0"/>
          <w:color w:val="000000"/>
          <w:sz w:val="32"/>
          <w:szCs w:val="32"/>
          <w:highlight w:val="none"/>
          <w:lang w:eastAsia="zh-CN"/>
        </w:rPr>
        <w:t>】</w:t>
      </w:r>
    </w:p>
    <w:p>
      <w:pPr>
        <w:keepNext w:val="0"/>
        <w:keepLines w:val="0"/>
        <w:pageBreakBefore w:val="0"/>
        <w:widowControl w:val="0"/>
        <w:tabs>
          <w:tab w:val="left" w:pos="6257"/>
        </w:tabs>
        <w:kinsoku/>
        <w:wordWrap/>
        <w:overflowPunct/>
        <w:topLinePunct w:val="0"/>
        <w:autoSpaceDE/>
        <w:autoSpaceDN/>
        <w:bidi w:val="0"/>
        <w:adjustRightInd/>
        <w:snapToGrid/>
        <w:spacing w:line="240" w:lineRule="auto"/>
        <w:ind w:firstLine="640" w:firstLineChars="200"/>
        <w:textAlignment w:val="auto"/>
        <w:rPr>
          <w:rFonts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本条例自    年 月 日起施行。</w:t>
      </w:r>
    </w:p>
    <w:p>
      <w:pPr>
        <w:keepNext w:val="0"/>
        <w:keepLines w:val="0"/>
        <w:pageBreakBefore w:val="0"/>
        <w:widowControl w:val="0"/>
        <w:kinsoku/>
        <w:wordWrap/>
        <w:overflowPunct/>
        <w:topLinePunct w:val="0"/>
        <w:autoSpaceDE/>
        <w:autoSpaceDN/>
        <w:bidi w:val="0"/>
        <w:adjustRightInd/>
        <w:snapToGrid/>
        <w:spacing w:line="240" w:lineRule="auto"/>
        <w:textAlignment w:val="auto"/>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8303902-062F-4CE8-A9EC-317533279D9E}"/>
  </w:font>
  <w:font w:name="Courier New">
    <w:panose1 w:val="02070309020205020404"/>
    <w:charset w:val="01"/>
    <w:family w:val="modern"/>
    <w:pitch w:val="default"/>
    <w:sig w:usb0="E0002AFF" w:usb1="C0007843" w:usb2="00000009" w:usb3="00000000" w:csb0="400001FF" w:csb1="FFFF0000"/>
    <w:embedRegular r:id="rId2" w:fontKey="{DCC687B2-8978-408D-A5AD-A7AA13DF465C}"/>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A00002BF" w:usb1="38CF7CFA" w:usb2="00082016" w:usb3="00000000" w:csb0="00040001" w:csb1="00000000"/>
    <w:embedRegular r:id="rId3" w:fontKey="{19AF5450-AB9A-4FE0-A560-0332F0EC0F56}"/>
  </w:font>
  <w:font w:name="楷体_GB2312">
    <w:altName w:val="楷体"/>
    <w:panose1 w:val="02010609030101010101"/>
    <w:charset w:val="86"/>
    <w:family w:val="modern"/>
    <w:pitch w:val="default"/>
    <w:sig w:usb0="00000000" w:usb1="00000000" w:usb2="00000000" w:usb3="00000000" w:csb0="00040000" w:csb1="00000000"/>
    <w:embedRegular r:id="rId4" w:fontKey="{C5E93CDF-D9FE-420B-9158-FE2EC83C2ECF}"/>
  </w:font>
  <w:font w:name="仿宋">
    <w:panose1 w:val="02010609060101010101"/>
    <w:charset w:val="86"/>
    <w:family w:val="modern"/>
    <w:pitch w:val="default"/>
    <w:sig w:usb0="800002BF" w:usb1="38CF7CFA" w:usb2="00000016" w:usb3="00000000" w:csb0="00040001" w:csb1="00000000"/>
    <w:embedRegular r:id="rId5" w:fontKey="{FCC7B168-0637-4902-8CDA-E31210E54B8B}"/>
  </w:font>
  <w:font w:name="仿宋_GB2312">
    <w:panose1 w:val="02010609030101010101"/>
    <w:charset w:val="86"/>
    <w:family w:val="auto"/>
    <w:pitch w:val="default"/>
    <w:sig w:usb0="00000000" w:usb1="00000000" w:usb2="00000000" w:usb3="00000000" w:csb0="00000000" w:csb1="00000000"/>
    <w:embedRegular r:id="rId6" w:fontKey="{62A09D3B-3EB9-447E-ADB2-F3901D37A13D}"/>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-121920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9.6pt;height:144pt;width:144pt;mso-position-horizontal:outside;mso-position-horizontal-relative:margin;mso-wrap-style:none;z-index:251658240;mso-width-relative:page;mso-height-relative:page;" filled="f" stroked="f" coordsize="21600,21600" o:gfxdata="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aT/Gu9YAAAAIAQAADwAAAAAAAAAB&#10;ACAAAAAiAAAAZHJzL2Rvd25yZXYueG1sUEsBAhQAFAAAAAgAh07iQErbzf8SAgAAEwQAAA4AAAAA&#10;AAAAAQAgAAAAJQEAAGRycy9lMm9Eb2MueG1sUEsFBgAAAAAGAAYAWQEAAKkFA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C31ECA"/>
    <w:rsid w:val="029049E3"/>
    <w:rsid w:val="042D4584"/>
    <w:rsid w:val="0942538F"/>
    <w:rsid w:val="0D515C89"/>
    <w:rsid w:val="11581211"/>
    <w:rsid w:val="12647C70"/>
    <w:rsid w:val="128B1CD8"/>
    <w:rsid w:val="12AC6CC6"/>
    <w:rsid w:val="13307115"/>
    <w:rsid w:val="16384B6E"/>
    <w:rsid w:val="16B71E67"/>
    <w:rsid w:val="1AA82304"/>
    <w:rsid w:val="1D9251F8"/>
    <w:rsid w:val="1DF7629F"/>
    <w:rsid w:val="20E46B28"/>
    <w:rsid w:val="214C7EC4"/>
    <w:rsid w:val="256C101B"/>
    <w:rsid w:val="257950D6"/>
    <w:rsid w:val="29294D6A"/>
    <w:rsid w:val="292B70AC"/>
    <w:rsid w:val="2A616EF8"/>
    <w:rsid w:val="30822D43"/>
    <w:rsid w:val="31BF32B8"/>
    <w:rsid w:val="357A3FD8"/>
    <w:rsid w:val="3D7858FB"/>
    <w:rsid w:val="3F2045EB"/>
    <w:rsid w:val="41C31ECA"/>
    <w:rsid w:val="42006D11"/>
    <w:rsid w:val="436111F1"/>
    <w:rsid w:val="46B72885"/>
    <w:rsid w:val="480F583C"/>
    <w:rsid w:val="498D365D"/>
    <w:rsid w:val="4F810773"/>
    <w:rsid w:val="4F955FBB"/>
    <w:rsid w:val="4FFF2CB9"/>
    <w:rsid w:val="50911F2F"/>
    <w:rsid w:val="54714047"/>
    <w:rsid w:val="551C08B3"/>
    <w:rsid w:val="5FF54AAA"/>
    <w:rsid w:val="607F5BA4"/>
    <w:rsid w:val="60B545C8"/>
    <w:rsid w:val="613C30E7"/>
    <w:rsid w:val="64B313F8"/>
    <w:rsid w:val="6BDA527C"/>
    <w:rsid w:val="6D974879"/>
    <w:rsid w:val="6DF00BD1"/>
    <w:rsid w:val="6E842512"/>
    <w:rsid w:val="6F906F9D"/>
    <w:rsid w:val="6FCB145E"/>
    <w:rsid w:val="726F4FFE"/>
    <w:rsid w:val="727D6176"/>
    <w:rsid w:val="7474026E"/>
    <w:rsid w:val="748E3A8D"/>
    <w:rsid w:val="797D54A1"/>
    <w:rsid w:val="7E633A89"/>
    <w:rsid w:val="7F290E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before="0" w:after="0"/>
      <w:ind w:left="0" w:right="0"/>
      <w:jc w:val="both"/>
    </w:pPr>
    <w:rPr>
      <w:rFonts w:ascii="Calibri" w:hAnsi="Calibri" w:eastAsia="宋体" w:cs="Times New Roman"/>
      <w:kern w:val="2"/>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pPr>
      <w:spacing w:line="600" w:lineRule="exact"/>
      <w:ind w:firstLine="836" w:firstLineChars="200"/>
    </w:pPr>
    <w:rPr>
      <w:rFonts w:ascii="Times New Roman" w:hAnsi="Times New Roman" w:cs="Courier New"/>
      <w:kern w:val="2"/>
      <w:sz w:val="28"/>
      <w:szCs w:val="21"/>
    </w:rPr>
  </w:style>
  <w:style w:type="paragraph" w:styleId="3">
    <w:name w:val="footer"/>
    <w:basedOn w:val="1"/>
    <w:qFormat/>
    <w:uiPriority w:val="0"/>
    <w:pPr>
      <w:widowControl w:val="0"/>
      <w:tabs>
        <w:tab w:val="center" w:pos="4140"/>
        <w:tab w:val="right" w:pos="8300"/>
      </w:tabs>
      <w:snapToGrid w:val="0"/>
      <w:spacing w:before="0" w:after="0"/>
      <w:ind w:left="0" w:right="0"/>
      <w:jc w:val="left"/>
    </w:pPr>
    <w:rPr>
      <w:rFonts w:ascii="Calibri" w:hAnsi="Calibri" w:eastAsia="宋体" w:cs="Times New Roman"/>
      <w:kern w:val="2"/>
      <w:sz w:val="18"/>
      <w:szCs w:val="18"/>
      <w:lang w:val="en-US" w:eastAsia="zh-CN" w:bidi="ar-SA"/>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basedOn w:val="6"/>
    <w:qFormat/>
    <w:uiPriority w:val="0"/>
    <w:rPr>
      <w:rFonts w:ascii="Calibri" w:hAnsi="Calibri"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46</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2020-05-07T07:50:00Z</dcterms:created>
  <dc:creator>《魅力婺源》曹炳辉</dc:creator>
  <cp:lastModifiedBy>《魅力婺源》曹炳辉</cp:lastModifiedBy>
  <cp:lastPrinted>2020-06-28T07:43:59Z</cp:lastPrinted>
  <dcterms:modified xsi:type="dcterms:W3CDTF">2020-06-28T07:54:20Z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