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64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上饶市文明行为促进条例</w:t>
      </w:r>
      <w:bookmarkStart w:id="0" w:name="_GoBack"/>
      <w:bookmarkEnd w:id="0"/>
    </w:p>
    <w:p>
      <w:pPr>
        <w:pStyle w:val="5"/>
        <w:widowControl/>
        <w:spacing w:before="0" w:beforeAutospacing="0" w:after="0" w:afterAutospacing="0" w:line="620" w:lineRule="exact"/>
        <w:jc w:val="center"/>
        <w:rPr>
          <w:rFonts w:ascii="Times New Roman" w:hAnsi="Times New Roman" w:eastAsia="楷体" w:cs="Times New Roman"/>
          <w:sz w:val="36"/>
          <w:szCs w:val="36"/>
        </w:rPr>
      </w:pPr>
      <w:r>
        <w:rPr>
          <w:rFonts w:hint="eastAsia" w:ascii="Times New Roman" w:hAnsi="Times New Roman" w:eastAsia="楷体" w:cs="Times New Roman"/>
          <w:sz w:val="36"/>
          <w:szCs w:val="36"/>
        </w:rPr>
        <w:t>（草</w:t>
      </w:r>
      <w:r>
        <w:rPr>
          <w:rFonts w:hint="eastAsia" w:ascii="Times New Roman" w:hAnsi="Times New Roman" w:eastAsia="楷体" w:cs="Times New Roman"/>
          <w:sz w:val="36"/>
          <w:szCs w:val="36"/>
          <w:lang w:eastAsia="zh-CN"/>
        </w:rPr>
        <w:t>案</w:t>
      </w:r>
      <w:r>
        <w:rPr>
          <w:rFonts w:hint="eastAsia" w:ascii="Times New Roman" w:hAnsi="Times New Roman" w:eastAsia="楷体" w:cs="Times New Roman"/>
          <w:sz w:val="36"/>
          <w:szCs w:val="36"/>
        </w:rPr>
        <w:t>二次审议稿）</w:t>
      </w:r>
    </w:p>
    <w:p>
      <w:pPr>
        <w:pStyle w:val="5"/>
        <w:widowControl/>
        <w:spacing w:before="0" w:beforeAutospacing="0" w:after="0" w:afterAutospacing="0" w:line="620" w:lineRule="exact"/>
        <w:ind w:firstLine="420"/>
        <w:jc w:val="center"/>
        <w:rPr>
          <w:rFonts w:ascii="Times New Roman" w:hAnsi="Times New Roman" w:eastAsia="仿宋" w:cs="Times New Roman"/>
          <w:b/>
          <w:sz w:val="32"/>
          <w:szCs w:val="32"/>
        </w:rPr>
      </w:pPr>
    </w:p>
    <w:p>
      <w:pPr>
        <w:pStyle w:val="5"/>
        <w:widowControl/>
        <w:spacing w:before="0" w:beforeAutospacing="0" w:after="0" w:afterAutospacing="0" w:line="600" w:lineRule="exact"/>
        <w:ind w:firstLine="420"/>
        <w:jc w:val="center"/>
        <w:rPr>
          <w:rFonts w:ascii="Times New Roman" w:hAnsi="Times New Roman" w:eastAsia="仿宋" w:cs="Times New Roman"/>
          <w:b/>
          <w:sz w:val="32"/>
          <w:szCs w:val="32"/>
        </w:rPr>
      </w:pPr>
      <w:r>
        <w:rPr>
          <w:rFonts w:ascii="Times New Roman" w:hAnsi="Times New Roman" w:eastAsia="仿宋" w:cs="Times New Roman"/>
          <w:b/>
          <w:sz w:val="32"/>
          <w:szCs w:val="32"/>
        </w:rPr>
        <w:t>目  录</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第一章  总则</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 xml:space="preserve">第二章  </w:t>
      </w:r>
      <w:r>
        <w:rPr>
          <w:rFonts w:hint="eastAsia" w:ascii="Times New Roman" w:hAnsi="Times New Roman" w:eastAsia="仿宋" w:cs="Times New Roman"/>
          <w:sz w:val="32"/>
          <w:szCs w:val="32"/>
        </w:rPr>
        <w:t>文明行为倡导</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第三章  文明行为规范</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第四章  </w:t>
      </w:r>
      <w:r>
        <w:rPr>
          <w:rFonts w:ascii="Times New Roman" w:hAnsi="Times New Roman" w:eastAsia="仿宋" w:cs="Times New Roman"/>
          <w:sz w:val="32"/>
          <w:szCs w:val="32"/>
        </w:rPr>
        <w:t>保障</w:t>
      </w:r>
      <w:r>
        <w:rPr>
          <w:rFonts w:hint="eastAsia" w:ascii="Times New Roman" w:hAnsi="Times New Roman" w:eastAsia="仿宋" w:cs="Times New Roman"/>
          <w:sz w:val="32"/>
          <w:szCs w:val="32"/>
        </w:rPr>
        <w:t>与实施</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第</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章  附则</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p>
    <w:p>
      <w:pPr>
        <w:pStyle w:val="5"/>
        <w:widowControl/>
        <w:spacing w:before="0" w:beforeAutospacing="0" w:after="0" w:afterAutospacing="0" w:line="600" w:lineRule="exact"/>
        <w:ind w:firstLine="640"/>
        <w:jc w:val="center"/>
        <w:rPr>
          <w:rFonts w:ascii="Times New Roman" w:hAnsi="Times New Roman" w:eastAsia="仿宋" w:cs="Times New Roman"/>
          <w:sz w:val="32"/>
          <w:szCs w:val="32"/>
        </w:rPr>
      </w:pPr>
      <w:r>
        <w:rPr>
          <w:rFonts w:ascii="Times New Roman" w:hAnsi="Times New Roman" w:eastAsia="黑体" w:cs="Times New Roman"/>
          <w:sz w:val="32"/>
          <w:szCs w:val="32"/>
        </w:rPr>
        <w:t>第一章  总则</w:t>
      </w:r>
    </w:p>
    <w:p>
      <w:pPr>
        <w:spacing w:line="600" w:lineRule="exact"/>
        <w:ind w:firstLine="640"/>
        <w:rPr>
          <w:rFonts w:eastAsia="仿宋_GB2312"/>
          <w:sz w:val="20"/>
          <w:szCs w:val="20"/>
        </w:rPr>
      </w:pPr>
      <w:r>
        <w:rPr>
          <w:rFonts w:eastAsia="楷体_GB2312"/>
          <w:b/>
          <w:bCs/>
          <w:sz w:val="32"/>
          <w:szCs w:val="32"/>
        </w:rPr>
        <w:t>第一条【立法目的】</w:t>
      </w:r>
      <w:r>
        <w:rPr>
          <w:rFonts w:eastAsia="仿宋_GB2312"/>
          <w:sz w:val="32"/>
          <w:szCs w:val="32"/>
        </w:rPr>
        <w:t>为了培育和践行社会主义核心价值观，传承和弘扬中华传统美德，</w:t>
      </w:r>
      <w:r>
        <w:rPr>
          <w:rFonts w:hint="eastAsia" w:eastAsia="仿宋_GB2312"/>
          <w:sz w:val="32"/>
          <w:szCs w:val="32"/>
        </w:rPr>
        <w:t>规范和</w:t>
      </w:r>
      <w:r>
        <w:rPr>
          <w:rFonts w:eastAsia="仿宋_GB2312"/>
          <w:sz w:val="32"/>
          <w:szCs w:val="32"/>
        </w:rPr>
        <w:t>促进文明行为，提高社会文明程度，</w:t>
      </w:r>
      <w:r>
        <w:rPr>
          <w:rFonts w:hint="eastAsia" w:eastAsia="仿宋_GB2312"/>
          <w:sz w:val="32"/>
          <w:szCs w:val="32"/>
        </w:rPr>
        <w:t>推动</w:t>
      </w:r>
      <w:r>
        <w:rPr>
          <w:rFonts w:eastAsia="仿宋_GB2312"/>
          <w:sz w:val="32"/>
          <w:szCs w:val="32"/>
        </w:rPr>
        <w:t>文明上饶</w:t>
      </w:r>
      <w:r>
        <w:rPr>
          <w:rFonts w:hint="eastAsia" w:eastAsia="仿宋_GB2312"/>
          <w:sz w:val="32"/>
          <w:szCs w:val="32"/>
        </w:rPr>
        <w:t>建设</w:t>
      </w:r>
      <w:r>
        <w:rPr>
          <w:rFonts w:eastAsia="仿宋_GB2312"/>
          <w:sz w:val="32"/>
          <w:szCs w:val="32"/>
        </w:rPr>
        <w:t>，根据有关法律、法规，结合本市实际，制定本条例。</w:t>
      </w:r>
    </w:p>
    <w:p>
      <w:pPr>
        <w:spacing w:line="600" w:lineRule="exact"/>
        <w:ind w:firstLine="640"/>
        <w:rPr>
          <w:rFonts w:eastAsia="仿宋_GB2312"/>
          <w:sz w:val="32"/>
          <w:szCs w:val="32"/>
        </w:rPr>
      </w:pPr>
      <w:r>
        <w:rPr>
          <w:rFonts w:eastAsia="楷体_GB2312"/>
          <w:b/>
          <w:bCs/>
          <w:sz w:val="32"/>
          <w:szCs w:val="32"/>
        </w:rPr>
        <w:t>第二条【适用范围及定义】</w:t>
      </w:r>
      <w:r>
        <w:rPr>
          <w:rFonts w:eastAsia="仿宋_GB2312"/>
          <w:sz w:val="32"/>
          <w:szCs w:val="32"/>
        </w:rPr>
        <w:t>本市行政区域内的文明行为促进工作及其相关活动，适用本条例。</w:t>
      </w:r>
    </w:p>
    <w:p>
      <w:pPr>
        <w:spacing w:line="600" w:lineRule="exact"/>
        <w:ind w:firstLine="640"/>
        <w:rPr>
          <w:rFonts w:eastAsia="仿宋_GB2312"/>
          <w:sz w:val="32"/>
          <w:szCs w:val="32"/>
        </w:rPr>
      </w:pPr>
      <w:r>
        <w:rPr>
          <w:rFonts w:eastAsia="仿宋_GB2312"/>
          <w:sz w:val="32"/>
          <w:szCs w:val="32"/>
        </w:rPr>
        <w:t>本条例所称文明行为，是指</w:t>
      </w:r>
      <w:r>
        <w:rPr>
          <w:rFonts w:hint="eastAsia" w:eastAsia="仿宋_GB2312"/>
          <w:sz w:val="32"/>
          <w:szCs w:val="32"/>
        </w:rPr>
        <w:t>以</w:t>
      </w:r>
      <w:r>
        <w:rPr>
          <w:rFonts w:eastAsia="仿宋_GB2312"/>
          <w:sz w:val="32"/>
          <w:szCs w:val="32"/>
        </w:rPr>
        <w:t>社会主义核心价值观</w:t>
      </w:r>
      <w:r>
        <w:rPr>
          <w:rFonts w:hint="eastAsia" w:eastAsia="仿宋_GB2312"/>
          <w:sz w:val="32"/>
          <w:szCs w:val="32"/>
        </w:rPr>
        <w:t>为引领</w:t>
      </w:r>
      <w:r>
        <w:rPr>
          <w:rFonts w:eastAsia="仿宋_GB2312"/>
          <w:sz w:val="32"/>
          <w:szCs w:val="32"/>
        </w:rPr>
        <w:t>，</w:t>
      </w:r>
      <w:r>
        <w:rPr>
          <w:rFonts w:hint="eastAsia" w:eastAsia="仿宋_GB2312"/>
          <w:sz w:val="32"/>
          <w:szCs w:val="32"/>
        </w:rPr>
        <w:t>遵守宪法和法律、法规，遵守社会公德、恪守职业道德、弘扬家庭美德、提升个人品德</w:t>
      </w:r>
      <w:r>
        <w:rPr>
          <w:rFonts w:eastAsia="仿宋_GB2312"/>
          <w:sz w:val="32"/>
          <w:szCs w:val="32"/>
        </w:rPr>
        <w:t>，</w:t>
      </w:r>
      <w:r>
        <w:rPr>
          <w:rFonts w:hint="eastAsia" w:eastAsia="仿宋_GB2312"/>
          <w:sz w:val="32"/>
          <w:szCs w:val="32"/>
        </w:rPr>
        <w:t>遵从</w:t>
      </w:r>
      <w:r>
        <w:rPr>
          <w:rFonts w:eastAsia="仿宋_GB2312"/>
          <w:sz w:val="32"/>
          <w:szCs w:val="32"/>
        </w:rPr>
        <w:t>公序良俗，推动社会进步的行为。</w:t>
      </w:r>
    </w:p>
    <w:p>
      <w:pPr>
        <w:spacing w:line="600" w:lineRule="exact"/>
        <w:ind w:firstLine="640"/>
        <w:rPr>
          <w:rFonts w:eastAsia="仿宋_GB2312"/>
          <w:sz w:val="20"/>
          <w:szCs w:val="20"/>
        </w:rPr>
      </w:pPr>
      <w:r>
        <w:rPr>
          <w:rFonts w:eastAsia="楷体_GB2312"/>
          <w:b/>
          <w:bCs/>
          <w:sz w:val="32"/>
          <w:szCs w:val="32"/>
        </w:rPr>
        <w:t>第三条【基本原则】</w:t>
      </w:r>
      <w:r>
        <w:rPr>
          <w:rFonts w:eastAsia="仿宋_GB2312"/>
          <w:sz w:val="32"/>
          <w:szCs w:val="32"/>
        </w:rPr>
        <w:t>文明行为促进工作应当遵循</w:t>
      </w:r>
      <w:r>
        <w:rPr>
          <w:rFonts w:hint="eastAsia" w:eastAsia="仿宋_GB2312"/>
          <w:sz w:val="32"/>
          <w:szCs w:val="32"/>
        </w:rPr>
        <w:t>党委领导、</w:t>
      </w:r>
      <w:r>
        <w:rPr>
          <w:rFonts w:eastAsia="仿宋_GB2312"/>
          <w:sz w:val="32"/>
          <w:szCs w:val="32"/>
        </w:rPr>
        <w:t>政府</w:t>
      </w:r>
      <w:r>
        <w:rPr>
          <w:rFonts w:hint="eastAsia" w:eastAsia="仿宋_GB2312"/>
          <w:sz w:val="32"/>
          <w:szCs w:val="32"/>
        </w:rPr>
        <w:t>推进</w:t>
      </w:r>
      <w:r>
        <w:rPr>
          <w:rFonts w:eastAsia="仿宋_GB2312"/>
          <w:sz w:val="32"/>
          <w:szCs w:val="32"/>
        </w:rPr>
        <w:t>、</w:t>
      </w:r>
      <w:r>
        <w:rPr>
          <w:rFonts w:hint="eastAsia" w:eastAsia="仿宋_GB2312"/>
          <w:sz w:val="32"/>
          <w:szCs w:val="32"/>
        </w:rPr>
        <w:t>全民参与、社会共治的原则。</w:t>
      </w:r>
    </w:p>
    <w:p>
      <w:pPr>
        <w:spacing w:line="600" w:lineRule="exact"/>
        <w:ind w:firstLine="640"/>
        <w:rPr>
          <w:rFonts w:eastAsia="仿宋_GB2312"/>
          <w:sz w:val="32"/>
          <w:szCs w:val="32"/>
        </w:rPr>
      </w:pPr>
      <w:r>
        <w:rPr>
          <w:rFonts w:eastAsia="楷体_GB2312"/>
          <w:b/>
          <w:bCs/>
          <w:sz w:val="32"/>
          <w:szCs w:val="32"/>
        </w:rPr>
        <w:t>第四条【政府职责】</w:t>
      </w:r>
      <w:r>
        <w:rPr>
          <w:rFonts w:eastAsia="仿宋_GB2312"/>
          <w:sz w:val="32"/>
          <w:szCs w:val="32"/>
        </w:rPr>
        <w:t>市、县（市、区）人民政府应当将文明行为促进工作列入国民经济和社会发展规划，纳入高质量发展考核体系，所需经费列入本级财政预算。</w:t>
      </w:r>
    </w:p>
    <w:p>
      <w:pPr>
        <w:spacing w:line="600" w:lineRule="exact"/>
        <w:ind w:firstLine="640"/>
        <w:rPr>
          <w:rFonts w:eastAsia="仿宋_GB2312"/>
          <w:sz w:val="20"/>
          <w:szCs w:val="20"/>
        </w:rPr>
      </w:pPr>
      <w:r>
        <w:rPr>
          <w:rFonts w:eastAsia="楷体_GB2312"/>
          <w:b/>
          <w:bCs/>
          <w:sz w:val="32"/>
          <w:szCs w:val="32"/>
        </w:rPr>
        <w:t>第五条【文明委及其工作机构职责】</w:t>
      </w:r>
      <w:r>
        <w:rPr>
          <w:rFonts w:eastAsia="仿宋_GB2312"/>
          <w:sz w:val="32"/>
          <w:szCs w:val="32"/>
        </w:rPr>
        <w:t>市、县（市、区）精神文明建设指导委员会统筹推进本行政区域内的文明行为促进工作。</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市、县（市、区）精神文明建设工作机构具体负责本行政区域内文明行为促进工作的指导协调、督促检查、评估考核。</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第六条【社会参与</w:t>
      </w:r>
      <w:r>
        <w:rPr>
          <w:rFonts w:hint="eastAsia" w:ascii="Times New Roman" w:hAnsi="Times New Roman" w:eastAsia="楷体_GB2312" w:cs="Times New Roman"/>
          <w:b/>
          <w:bCs/>
          <w:sz w:val="32"/>
          <w:szCs w:val="32"/>
        </w:rPr>
        <w:t>和带头示范</w:t>
      </w:r>
      <w:r>
        <w:rPr>
          <w:rFonts w:ascii="Times New Roman" w:hAnsi="Times New Roman" w:eastAsia="楷体_GB2312" w:cs="Times New Roman"/>
          <w:b/>
          <w:bCs/>
          <w:sz w:val="32"/>
          <w:szCs w:val="32"/>
        </w:rPr>
        <w:t>】</w:t>
      </w:r>
      <w:r>
        <w:rPr>
          <w:rFonts w:ascii="Times New Roman" w:hAnsi="Times New Roman" w:eastAsia="仿宋_GB2312" w:cs="Times New Roman"/>
          <w:sz w:val="32"/>
          <w:szCs w:val="32"/>
        </w:rPr>
        <w:t>促进文明行为是全社会的共同责任，任何单位和个人都应当</w:t>
      </w:r>
      <w:r>
        <w:rPr>
          <w:rFonts w:hint="eastAsia" w:ascii="Times New Roman" w:hAnsi="Times New Roman" w:eastAsia="仿宋_GB2312" w:cs="Times New Roman"/>
          <w:sz w:val="32"/>
          <w:szCs w:val="32"/>
        </w:rPr>
        <w:t>遵守文明行为规范</w:t>
      </w:r>
      <w:r>
        <w:rPr>
          <w:rFonts w:ascii="Times New Roman" w:hAnsi="Times New Roman" w:eastAsia="仿宋_GB2312" w:cs="Times New Roman"/>
          <w:sz w:val="32"/>
          <w:szCs w:val="32"/>
        </w:rPr>
        <w:t>。</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公职人员、公众人物、先进模范人物等，应当在文明行为促进工作中带头示范，</w:t>
      </w:r>
      <w:r>
        <w:rPr>
          <w:rFonts w:hint="eastAsia" w:ascii="Times New Roman" w:hAnsi="Times New Roman" w:eastAsia="仿宋_GB2312" w:cs="Times New Roman"/>
          <w:sz w:val="32"/>
          <w:szCs w:val="32"/>
        </w:rPr>
        <w:t>发挥</w:t>
      </w:r>
      <w:r>
        <w:rPr>
          <w:rFonts w:ascii="Times New Roman" w:hAnsi="Times New Roman" w:eastAsia="仿宋_GB2312" w:cs="Times New Roman"/>
          <w:sz w:val="32"/>
          <w:szCs w:val="32"/>
        </w:rPr>
        <w:t>表率作用。</w:t>
      </w:r>
    </w:p>
    <w:p>
      <w:pPr>
        <w:spacing w:line="600" w:lineRule="exact"/>
        <w:ind w:firstLine="640"/>
        <w:rPr>
          <w:rFonts w:eastAsia="仿宋_GB2312"/>
          <w:sz w:val="32"/>
          <w:szCs w:val="32"/>
        </w:rPr>
      </w:pPr>
      <w:r>
        <w:rPr>
          <w:rFonts w:eastAsia="楷体_GB2312"/>
          <w:b/>
          <w:sz w:val="32"/>
          <w:szCs w:val="32"/>
        </w:rPr>
        <w:t>第</w:t>
      </w:r>
      <w:r>
        <w:rPr>
          <w:rFonts w:hint="eastAsia" w:eastAsia="楷体_GB2312"/>
          <w:b/>
          <w:sz w:val="32"/>
          <w:szCs w:val="32"/>
        </w:rPr>
        <w:t>七</w:t>
      </w:r>
      <w:r>
        <w:rPr>
          <w:rFonts w:eastAsia="楷体_GB2312"/>
          <w:b/>
          <w:sz w:val="32"/>
          <w:szCs w:val="32"/>
        </w:rPr>
        <w:t>条</w:t>
      </w:r>
      <w:r>
        <w:rPr>
          <w:rFonts w:eastAsia="楷体_GB2312"/>
          <w:b/>
          <w:bCs/>
          <w:sz w:val="32"/>
          <w:szCs w:val="32"/>
        </w:rPr>
        <w:t>【投诉举报】</w:t>
      </w:r>
      <w:r>
        <w:rPr>
          <w:rFonts w:eastAsia="仿宋_GB2312"/>
          <w:sz w:val="32"/>
          <w:szCs w:val="32"/>
        </w:rPr>
        <w:t>任何单位和个人</w:t>
      </w:r>
      <w:r>
        <w:rPr>
          <w:rFonts w:hint="eastAsia" w:eastAsia="仿宋_GB2312"/>
          <w:sz w:val="32"/>
          <w:szCs w:val="32"/>
        </w:rPr>
        <w:t>都</w:t>
      </w:r>
      <w:r>
        <w:rPr>
          <w:rFonts w:eastAsia="仿宋_GB2312"/>
          <w:sz w:val="32"/>
          <w:szCs w:val="32"/>
        </w:rPr>
        <w:t>有权对</w:t>
      </w:r>
      <w:r>
        <w:rPr>
          <w:rFonts w:hint="eastAsia" w:eastAsia="仿宋_GB2312"/>
          <w:sz w:val="32"/>
          <w:szCs w:val="32"/>
        </w:rPr>
        <w:t>不文明行为进行</w:t>
      </w:r>
      <w:r>
        <w:rPr>
          <w:rFonts w:eastAsia="仿宋_GB2312"/>
          <w:sz w:val="32"/>
          <w:szCs w:val="32"/>
        </w:rPr>
        <w:t>劝阻、投诉或者举报</w:t>
      </w:r>
      <w:r>
        <w:rPr>
          <w:rFonts w:hint="eastAsia" w:eastAsia="仿宋_GB2312"/>
          <w:sz w:val="32"/>
          <w:szCs w:val="32"/>
        </w:rPr>
        <w:t>。</w:t>
      </w:r>
      <w:r>
        <w:rPr>
          <w:rFonts w:eastAsia="仿宋_GB2312"/>
          <w:sz w:val="32"/>
          <w:szCs w:val="32"/>
        </w:rPr>
        <w:t>接到投诉、举报</w:t>
      </w:r>
      <w:r>
        <w:rPr>
          <w:rFonts w:hint="eastAsia" w:eastAsia="仿宋_GB2312"/>
          <w:sz w:val="32"/>
          <w:szCs w:val="32"/>
        </w:rPr>
        <w:t>的有关部门应当</w:t>
      </w:r>
      <w:r>
        <w:rPr>
          <w:rFonts w:eastAsia="仿宋_GB2312"/>
          <w:sz w:val="32"/>
          <w:szCs w:val="32"/>
        </w:rPr>
        <w:t>及时处理，并将处理结果反馈投诉人、举报人。</w:t>
      </w:r>
    </w:p>
    <w:p>
      <w:pPr>
        <w:spacing w:line="600" w:lineRule="exact"/>
        <w:ind w:firstLine="640"/>
        <w:rPr>
          <w:rFonts w:eastAsia="仿宋_GB2312"/>
          <w:kern w:val="1"/>
          <w:sz w:val="32"/>
          <w:szCs w:val="32"/>
          <w:lang w:val="zh-CN"/>
        </w:rPr>
      </w:pPr>
      <w:r>
        <w:rPr>
          <w:rFonts w:eastAsia="楷体_GB2312"/>
          <w:b/>
          <w:bCs/>
          <w:kern w:val="1"/>
          <w:sz w:val="32"/>
          <w:szCs w:val="32"/>
          <w:lang w:val="zh-CN"/>
        </w:rPr>
        <w:t>第</w:t>
      </w:r>
      <w:r>
        <w:rPr>
          <w:rFonts w:hint="eastAsia" w:eastAsia="楷体_GB2312"/>
          <w:b/>
          <w:bCs/>
          <w:kern w:val="1"/>
          <w:sz w:val="32"/>
          <w:szCs w:val="32"/>
        </w:rPr>
        <w:t>八</w:t>
      </w:r>
      <w:r>
        <w:rPr>
          <w:rFonts w:eastAsia="楷体_GB2312"/>
          <w:b/>
          <w:bCs/>
          <w:kern w:val="1"/>
          <w:sz w:val="32"/>
          <w:szCs w:val="32"/>
          <w:lang w:val="zh-CN"/>
        </w:rPr>
        <w:t>条</w:t>
      </w:r>
      <w:r>
        <w:rPr>
          <w:rFonts w:eastAsia="楷体_GB2312"/>
          <w:b/>
          <w:bCs/>
          <w:sz w:val="32"/>
          <w:szCs w:val="32"/>
        </w:rPr>
        <w:t>【奖励】</w:t>
      </w:r>
      <w:r>
        <w:rPr>
          <w:rFonts w:eastAsia="仿宋_GB2312"/>
          <w:kern w:val="1"/>
          <w:sz w:val="32"/>
          <w:szCs w:val="32"/>
          <w:lang w:val="zh-CN"/>
        </w:rPr>
        <w:t>市、县（市、区）人民政府及其有关部门、精神文明建设工作机构应当按照国家和省有关规定，对文明行为促进工作表现突出的单位和个人进行奖励。</w:t>
      </w:r>
    </w:p>
    <w:p>
      <w:pPr>
        <w:spacing w:line="600" w:lineRule="exact"/>
        <w:ind w:firstLine="640"/>
        <w:rPr>
          <w:rFonts w:eastAsia="仿宋_GB2312"/>
          <w:kern w:val="1"/>
          <w:sz w:val="32"/>
          <w:szCs w:val="32"/>
        </w:rPr>
      </w:pPr>
    </w:p>
    <w:p>
      <w:pPr>
        <w:pStyle w:val="5"/>
        <w:widowControl/>
        <w:spacing w:before="0" w:beforeAutospacing="0" w:after="0" w:afterAutospacing="0" w:line="600" w:lineRule="exact"/>
        <w:jc w:val="center"/>
        <w:rPr>
          <w:rFonts w:ascii="Times New Roman" w:hAnsi="Times New Roman" w:eastAsia="仿宋_GB2312" w:cs="Times New Roman"/>
          <w:sz w:val="32"/>
          <w:szCs w:val="32"/>
          <w:shd w:val="clear" w:color="auto" w:fill="FFFFFF"/>
        </w:rPr>
      </w:pPr>
      <w:r>
        <w:rPr>
          <w:rFonts w:hint="eastAsia" w:ascii="Times New Roman" w:hAnsi="Times New Roman" w:eastAsia="黑体" w:cs="Times New Roman"/>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文明行为倡导</w:t>
      </w:r>
    </w:p>
    <w:p>
      <w:pPr>
        <w:pStyle w:val="5"/>
        <w:widowControl/>
        <w:spacing w:before="0" w:beforeAutospacing="0" w:after="0" w:afterAutospacing="0" w:line="60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九</w:t>
      </w:r>
      <w:r>
        <w:rPr>
          <w:rFonts w:hint="eastAsia" w:ascii="Times New Roman" w:hAnsi="Times New Roman" w:eastAsia="楷体_GB2312" w:cs="Times New Roman"/>
          <w:b/>
          <w:bCs/>
          <w:sz w:val="32"/>
          <w:szCs w:val="32"/>
        </w:rPr>
        <w:t>条【维护公共秩序】</w:t>
      </w:r>
      <w:r>
        <w:rPr>
          <w:rFonts w:hint="eastAsia" w:ascii="Times New Roman" w:hAnsi="Times New Roman" w:eastAsia="仿宋_GB2312" w:cs="Times New Roman"/>
          <w:sz w:val="32"/>
          <w:szCs w:val="32"/>
        </w:rPr>
        <w:t>维护公共秩序，倡导下列行为：</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（一）在公共场所衣着整洁、言行得体、注重礼仪，不说脏话、不赤膊上街、不大声喧哗、不争吵谩骂；</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（二）乘坐公共交通工具时不争抢座位，主动为需要帮助的乘客让座，不食用有刺激性气味的食品，控制手机等电子设备音量，避免对他人造成影响；</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购物购票、等候服务和进出各类公共场所时有序排队，</w:t>
      </w:r>
      <w:r>
        <w:rPr>
          <w:rFonts w:hint="eastAsia" w:ascii="Times New Roman" w:hAnsi="Times New Roman" w:eastAsia="仿宋_GB2312" w:cs="Times New Roman"/>
          <w:sz w:val="32"/>
          <w:szCs w:val="32"/>
        </w:rPr>
        <w:t>保持合理间距，</w:t>
      </w:r>
      <w:r>
        <w:rPr>
          <w:rFonts w:ascii="Times New Roman" w:hAnsi="Times New Roman" w:eastAsia="仿宋_GB2312" w:cs="Times New Roman"/>
          <w:sz w:val="32"/>
          <w:szCs w:val="32"/>
        </w:rPr>
        <w:t>不插队；</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（四）乘坐电梯先出后进，上下楼梯靠右行走；</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参加</w:t>
      </w:r>
      <w:r>
        <w:rPr>
          <w:rFonts w:hint="eastAsia" w:ascii="Times New Roman" w:hAnsi="Times New Roman" w:eastAsia="仿宋_GB2312" w:cs="Times New Roman"/>
          <w:sz w:val="32"/>
          <w:szCs w:val="32"/>
        </w:rPr>
        <w:t>或者观看文艺演出、体育赛事、节日庆典等公共活动</w:t>
      </w:r>
      <w:r>
        <w:rPr>
          <w:rFonts w:ascii="Times New Roman" w:hAnsi="Times New Roman" w:eastAsia="仿宋_GB2312" w:cs="Times New Roman"/>
          <w:sz w:val="32"/>
          <w:szCs w:val="32"/>
        </w:rPr>
        <w:t>遵守秩序，服从现场管理</w:t>
      </w:r>
      <w:r>
        <w:rPr>
          <w:rFonts w:hint="eastAsia" w:ascii="Times New Roman" w:hAnsi="Times New Roman" w:eastAsia="仿宋_GB2312" w:cs="Times New Roman"/>
          <w:sz w:val="32"/>
          <w:szCs w:val="32"/>
        </w:rPr>
        <w:t>；</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（六）在公共场所开展广场舞、商业展销等活动时，合理选择时间、场地，控制音量，不影响他人正常的生活、工作和学习；</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（七）在图书馆、纪念馆、博物馆、影剧院等室内公共场馆，主动将手机等电子设备调至静音；</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（八）遇到突发事件时，服从指挥和管理，配合应急处置。</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第十条【低碳健康生活】</w:t>
      </w:r>
      <w:r>
        <w:rPr>
          <w:rFonts w:hint="eastAsia" w:ascii="Times New Roman" w:hAnsi="Times New Roman" w:eastAsia="仿宋_GB2312" w:cs="Times New Roman"/>
          <w:sz w:val="32"/>
          <w:szCs w:val="32"/>
        </w:rPr>
        <w:t>低碳健康生活，倡导下列行为：</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（一）文明就餐，使用公勺公筷，适量点餐，剩余打包，</w:t>
      </w:r>
      <w:r>
        <w:rPr>
          <w:rFonts w:ascii="Times New Roman" w:hAnsi="Times New Roman" w:eastAsia="仿宋_GB2312" w:cs="Times New Roman"/>
          <w:sz w:val="32"/>
          <w:szCs w:val="32"/>
        </w:rPr>
        <w:t>杜绝餐饮浪费；</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生活垃圾分类</w:t>
      </w:r>
      <w:r>
        <w:rPr>
          <w:rFonts w:hint="eastAsia" w:ascii="Times New Roman" w:hAnsi="Times New Roman" w:eastAsia="仿宋_GB2312" w:cs="Times New Roman"/>
          <w:sz w:val="32"/>
          <w:szCs w:val="32"/>
        </w:rPr>
        <w:t>投放</w:t>
      </w:r>
      <w:r>
        <w:rPr>
          <w:rFonts w:ascii="Times New Roman" w:hAnsi="Times New Roman" w:eastAsia="仿宋_GB2312" w:cs="Times New Roman"/>
          <w:sz w:val="32"/>
          <w:szCs w:val="32"/>
        </w:rPr>
        <w:t>；</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购物自备环保</w:t>
      </w:r>
      <w:r>
        <w:rPr>
          <w:rFonts w:hint="eastAsia" w:ascii="Times New Roman" w:hAnsi="Times New Roman" w:eastAsia="仿宋_GB2312" w:cs="Times New Roman"/>
          <w:sz w:val="32"/>
          <w:szCs w:val="32"/>
        </w:rPr>
        <w:t>包装</w:t>
      </w:r>
      <w:r>
        <w:rPr>
          <w:rFonts w:ascii="Times New Roman" w:hAnsi="Times New Roman" w:eastAsia="仿宋_GB2312" w:cs="Times New Roman"/>
          <w:sz w:val="32"/>
          <w:szCs w:val="32"/>
        </w:rPr>
        <w:t>袋</w:t>
      </w:r>
      <w:r>
        <w:rPr>
          <w:rFonts w:hint="eastAsia" w:ascii="Times New Roman" w:hAnsi="Times New Roman" w:eastAsia="仿宋_GB2312" w:cs="Times New Roman"/>
          <w:sz w:val="32"/>
          <w:szCs w:val="32"/>
        </w:rPr>
        <w:t>，不选用不易降解的一次性塑料制品；</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节约水、电、油、气等资源</w:t>
      </w:r>
      <w:r>
        <w:rPr>
          <w:rFonts w:hint="eastAsia" w:ascii="Times New Roman" w:hAnsi="Times New Roman" w:eastAsia="仿宋_GB2312" w:cs="Times New Roman"/>
          <w:sz w:val="32"/>
          <w:szCs w:val="32"/>
        </w:rPr>
        <w:t>，节约用纸；</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（五）绿色出行，优先选择乘坐公共交通工具；</w:t>
      </w:r>
    </w:p>
    <w:p>
      <w:pPr>
        <w:pStyle w:val="5"/>
        <w:widowControl/>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（六）积极参加</w:t>
      </w:r>
      <w:r>
        <w:rPr>
          <w:rFonts w:ascii="Times New Roman" w:hAnsi="Times New Roman" w:eastAsia="仿宋_GB2312" w:cs="Times New Roman"/>
          <w:sz w:val="32"/>
          <w:szCs w:val="32"/>
        </w:rPr>
        <w:t>群众性健身运动、文体活动和全民阅读。</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hint="eastAsia" w:ascii="Times New Roman" w:hAnsi="Times New Roman" w:eastAsia="楷体_GB2312" w:cs="Times New Roman"/>
          <w:b/>
          <w:bCs/>
          <w:color w:val="auto"/>
          <w:sz w:val="32"/>
          <w:szCs w:val="32"/>
        </w:rPr>
        <w:t>第十</w:t>
      </w:r>
      <w:r>
        <w:rPr>
          <w:rFonts w:hint="eastAsia" w:ascii="Times New Roman" w:hAnsi="Times New Roman" w:eastAsia="楷体_GB2312" w:cs="Times New Roman"/>
          <w:b/>
          <w:bCs/>
          <w:color w:val="auto"/>
          <w:sz w:val="32"/>
          <w:szCs w:val="32"/>
          <w:lang w:val="en-US" w:eastAsia="zh-CN"/>
        </w:rPr>
        <w:t>一</w:t>
      </w:r>
      <w:r>
        <w:rPr>
          <w:rFonts w:hint="eastAsia" w:ascii="Times New Roman" w:hAnsi="Times New Roman" w:eastAsia="楷体_GB2312" w:cs="Times New Roman"/>
          <w:b/>
          <w:bCs/>
          <w:color w:val="auto"/>
          <w:sz w:val="32"/>
          <w:szCs w:val="32"/>
        </w:rPr>
        <w:t>条</w:t>
      </w:r>
      <w:r>
        <w:rPr>
          <w:rFonts w:ascii="Times New Roman" w:hAnsi="Times New Roman" w:eastAsia="楷体_GB2312" w:cs="Times New Roman"/>
          <w:b/>
          <w:bCs/>
          <w:sz w:val="32"/>
          <w:szCs w:val="32"/>
        </w:rPr>
        <w:t>【传承红色文化</w:t>
      </w:r>
      <w:r>
        <w:rPr>
          <w:rFonts w:ascii="Times New Roman" w:hAnsi="Times New Roman" w:eastAsia="楷体_GB2312" w:cs="Times New Roman"/>
          <w:sz w:val="32"/>
          <w:szCs w:val="32"/>
        </w:rPr>
        <w:t>】</w:t>
      </w:r>
      <w:r>
        <w:rPr>
          <w:rFonts w:ascii="Times New Roman" w:hAnsi="Times New Roman" w:eastAsia="仿宋_GB2312" w:cs="Times New Roman"/>
          <w:sz w:val="32"/>
          <w:szCs w:val="32"/>
        </w:rPr>
        <w:t>传承红色基因，</w:t>
      </w:r>
      <w:r>
        <w:rPr>
          <w:rFonts w:hint="eastAsia" w:ascii="Times New Roman" w:hAnsi="Times New Roman" w:eastAsia="仿宋_GB2312" w:cs="Times New Roman"/>
          <w:sz w:val="32"/>
          <w:szCs w:val="32"/>
        </w:rPr>
        <w:t>弘扬方志敏精神，倡导</w:t>
      </w:r>
      <w:r>
        <w:rPr>
          <w:rFonts w:ascii="Times New Roman" w:hAnsi="Times New Roman" w:eastAsia="仿宋_GB2312" w:cs="Times New Roman"/>
          <w:sz w:val="32"/>
          <w:szCs w:val="32"/>
        </w:rPr>
        <w:t>下列行为：</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接受</w:t>
      </w:r>
      <w:r>
        <w:rPr>
          <w:rFonts w:ascii="Times New Roman" w:hAnsi="Times New Roman" w:eastAsia="仿宋_GB2312" w:cs="Times New Roman"/>
          <w:sz w:val="32"/>
          <w:szCs w:val="32"/>
        </w:rPr>
        <w:t>红色教育</w:t>
      </w:r>
      <w:r>
        <w:rPr>
          <w:rFonts w:hint="eastAsia" w:ascii="Times New Roman" w:hAnsi="Times New Roman" w:eastAsia="仿宋_GB2312" w:cs="Times New Roman"/>
          <w:sz w:val="32"/>
          <w:szCs w:val="32"/>
        </w:rPr>
        <w:t>，参加</w:t>
      </w:r>
      <w:r>
        <w:rPr>
          <w:rFonts w:ascii="Times New Roman" w:hAnsi="Times New Roman" w:eastAsia="仿宋_GB2312" w:cs="Times New Roman"/>
          <w:sz w:val="32"/>
          <w:szCs w:val="32"/>
        </w:rPr>
        <w:t>红色</w:t>
      </w:r>
      <w:r>
        <w:rPr>
          <w:rFonts w:hint="eastAsia" w:ascii="Times New Roman" w:hAnsi="Times New Roman" w:eastAsia="仿宋_GB2312" w:cs="Times New Roman"/>
          <w:sz w:val="32"/>
          <w:szCs w:val="32"/>
        </w:rPr>
        <w:t>研学</w:t>
      </w:r>
      <w:r>
        <w:rPr>
          <w:rFonts w:ascii="Times New Roman" w:hAnsi="Times New Roman" w:eastAsia="仿宋_GB2312" w:cs="Times New Roman"/>
          <w:sz w:val="32"/>
          <w:szCs w:val="32"/>
        </w:rPr>
        <w:t>，讲好红色故事；</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（二）尊崇、铭记英雄烈士，</w:t>
      </w:r>
      <w:r>
        <w:rPr>
          <w:rFonts w:hint="eastAsia" w:ascii="Times New Roman" w:hAnsi="Times New Roman" w:eastAsia="仿宋_GB2312" w:cs="Times New Roman"/>
          <w:sz w:val="32"/>
          <w:szCs w:val="32"/>
        </w:rPr>
        <w:t>学习、</w:t>
      </w:r>
      <w:r>
        <w:rPr>
          <w:rFonts w:ascii="Times New Roman" w:hAnsi="Times New Roman" w:eastAsia="仿宋_GB2312" w:cs="Times New Roman"/>
          <w:sz w:val="32"/>
          <w:szCs w:val="32"/>
        </w:rPr>
        <w:t>宣传、弘扬其事迹和精神；</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（三）爱护红色文物，劝</w:t>
      </w:r>
      <w:r>
        <w:rPr>
          <w:rFonts w:hint="eastAsia" w:ascii="Times New Roman" w:hAnsi="Times New Roman" w:eastAsia="仿宋_GB2312" w:cs="Times New Roman"/>
          <w:sz w:val="32"/>
          <w:szCs w:val="32"/>
        </w:rPr>
        <w:t>阻</w:t>
      </w:r>
      <w:r>
        <w:rPr>
          <w:rFonts w:ascii="Times New Roman" w:hAnsi="Times New Roman" w:eastAsia="仿宋_GB2312" w:cs="Times New Roman"/>
          <w:sz w:val="32"/>
          <w:szCs w:val="32"/>
        </w:rPr>
        <w:t>、举报破坏红色文物的行为；</w:t>
      </w:r>
    </w:p>
    <w:p>
      <w:pPr>
        <w:pStyle w:val="5"/>
        <w:shd w:val="clear" w:color="000000" w:fill="FFFFFF"/>
        <w:spacing w:before="0" w:beforeAutospacing="0" w:after="0" w:afterAutospacing="0" w:line="600" w:lineRule="exact"/>
        <w:ind w:firstLine="64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（四）向相关部门</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捐献红色文史资料或者红色文物</w:t>
      </w:r>
      <w:r>
        <w:rPr>
          <w:rFonts w:hint="eastAsia" w:ascii="Times New Roman" w:hAnsi="Times New Roman" w:eastAsia="仿宋_GB2312" w:cs="Times New Roman"/>
          <w:sz w:val="32"/>
          <w:szCs w:val="32"/>
        </w:rPr>
        <w:t>。</w:t>
      </w:r>
    </w:p>
    <w:p>
      <w:pPr>
        <w:pStyle w:val="5"/>
        <w:widowControl/>
        <w:spacing w:before="0" w:beforeAutospacing="0" w:after="0" w:afterAutospacing="0" w:line="600" w:lineRule="exact"/>
        <w:ind w:firstLine="642" w:firstLineChars="200"/>
        <w:rPr>
          <w:rFonts w:hint="eastAsia" w:ascii="Times New Roman" w:hAnsi="Times New Roman" w:eastAsia="仿宋_GB2312" w:cs="Times New Roman"/>
          <w:color w:val="auto"/>
          <w:sz w:val="32"/>
          <w:szCs w:val="32"/>
        </w:rPr>
      </w:pPr>
      <w:r>
        <w:rPr>
          <w:rFonts w:hint="eastAsia" w:ascii="Times New Roman" w:hAnsi="Times New Roman" w:eastAsia="楷体_GB2312" w:cs="Times New Roman"/>
          <w:b/>
          <w:bCs/>
          <w:sz w:val="32"/>
          <w:szCs w:val="32"/>
        </w:rPr>
        <w:t>第十</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rPr>
        <w:t>条</w:t>
      </w: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rPr>
        <w:t>崇尚科学</w:t>
      </w:r>
      <w:r>
        <w:rPr>
          <w:rFonts w:ascii="Times New Roman" w:hAnsi="Times New Roman" w:eastAsia="楷体_GB2312" w:cs="Times New Roman"/>
          <w:b/>
          <w:bCs/>
          <w:sz w:val="32"/>
          <w:szCs w:val="32"/>
        </w:rPr>
        <w:t>】</w:t>
      </w:r>
      <w:r>
        <w:rPr>
          <w:rFonts w:hint="eastAsia" w:ascii="Times New Roman" w:hAnsi="Times New Roman" w:eastAsia="仿宋_GB2312" w:cs="Times New Roman"/>
          <w:color w:val="auto"/>
          <w:sz w:val="32"/>
          <w:szCs w:val="32"/>
        </w:rPr>
        <w:t>倡导崇尚科学，不参与封建迷信活动，自觉抵制非法宗教活动。</w:t>
      </w:r>
    </w:p>
    <w:p>
      <w:pPr>
        <w:pStyle w:val="5"/>
        <w:widowControl/>
        <w:spacing w:before="0" w:beforeAutospacing="0" w:after="0" w:afterAutospacing="0" w:line="600" w:lineRule="exact"/>
        <w:ind w:firstLine="642" w:firstLineChars="200"/>
        <w:rPr>
          <w:rFonts w:hint="eastAsia" w:ascii="Times New Roman" w:hAnsi="Times New Roman" w:eastAsia="仿宋_GB2312" w:cs="Times New Roman"/>
          <w:color w:val="FF0000"/>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十三</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color w:val="auto"/>
          <w:sz w:val="32"/>
          <w:szCs w:val="32"/>
        </w:rPr>
        <w:t>【家庭邻里和睦】</w:t>
      </w:r>
      <w:r>
        <w:rPr>
          <w:rFonts w:hint="eastAsia" w:ascii="Times New Roman" w:hAnsi="Times New Roman" w:eastAsia="仿宋_GB2312" w:cs="Times New Roman"/>
          <w:color w:val="auto"/>
          <w:sz w:val="32"/>
          <w:szCs w:val="32"/>
        </w:rPr>
        <w:t>家庭邻里和睦。倡导孝老爱亲，家庭成员之间互相关爱、互相扶持；倡导与邻为善，邻里之间互相谦让，互相帮助。</w:t>
      </w:r>
    </w:p>
    <w:p>
      <w:pPr>
        <w:pStyle w:val="5"/>
        <w:widowControl/>
        <w:spacing w:before="0" w:beforeAutospacing="0" w:after="0" w:afterAutospacing="0" w:line="600" w:lineRule="exact"/>
        <w:ind w:firstLine="642" w:firstLineChars="200"/>
        <w:rPr>
          <w:rFonts w:hint="eastAsia" w:ascii="Times New Roman" w:hAnsi="Times New Roman" w:eastAsia="仿宋_GB2312" w:cs="Times New Roman"/>
          <w:color w:val="auto"/>
          <w:sz w:val="32"/>
          <w:szCs w:val="32"/>
        </w:rPr>
      </w:pPr>
      <w:r>
        <w:rPr>
          <w:rFonts w:hint="eastAsia" w:ascii="Times New Roman" w:hAnsi="Times New Roman" w:eastAsia="楷体_GB2312" w:cs="Times New Roman"/>
          <w:b/>
          <w:bCs/>
          <w:sz w:val="32"/>
          <w:szCs w:val="32"/>
        </w:rPr>
        <w:t>第十</w:t>
      </w:r>
      <w:r>
        <w:rPr>
          <w:rFonts w:hint="eastAsia"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lang w:eastAsia="zh-CN"/>
        </w:rPr>
        <w:t>婚事新办、丧事简办</w:t>
      </w:r>
      <w:r>
        <w:rPr>
          <w:rFonts w:hint="eastAsia" w:ascii="Times New Roman" w:hAnsi="Times New Roman" w:eastAsia="楷体_GB2312" w:cs="Times New Roman"/>
          <w:b/>
          <w:bCs/>
          <w:sz w:val="32"/>
          <w:szCs w:val="32"/>
        </w:rPr>
        <w:t>】</w:t>
      </w:r>
      <w:r>
        <w:rPr>
          <w:rFonts w:hint="eastAsia" w:ascii="Times New Roman" w:hAnsi="Times New Roman" w:eastAsia="仿宋_GB2312" w:cs="Times New Roman"/>
          <w:color w:val="auto"/>
          <w:sz w:val="32"/>
          <w:szCs w:val="32"/>
          <w:lang w:val="en-US" w:eastAsia="zh-CN"/>
        </w:rPr>
        <w:t>倡导</w:t>
      </w:r>
      <w:r>
        <w:rPr>
          <w:rFonts w:hint="eastAsia" w:ascii="Times New Roman" w:hAnsi="Times New Roman" w:eastAsia="仿宋_GB2312" w:cs="Times New Roman"/>
          <w:color w:val="auto"/>
          <w:sz w:val="32"/>
          <w:szCs w:val="32"/>
        </w:rPr>
        <w:t>婚事新办、丧事简办，不铺张浪费，不盲目攀比，抵制高额彩礼</w:t>
      </w:r>
      <w:r>
        <w:rPr>
          <w:rFonts w:hint="eastAsia" w:ascii="Times New Roman" w:hAnsi="Times New Roman" w:eastAsia="仿宋_GB2312" w:cs="Times New Roman"/>
          <w:color w:val="auto"/>
          <w:sz w:val="32"/>
          <w:szCs w:val="32"/>
          <w:lang w:eastAsia="zh-CN"/>
        </w:rPr>
        <w:t>、低俗婚闹</w:t>
      </w:r>
      <w:r>
        <w:rPr>
          <w:rFonts w:hint="eastAsia" w:ascii="Times New Roman" w:hAnsi="Times New Roman" w:eastAsia="仿宋_GB2312" w:cs="Times New Roman"/>
          <w:color w:val="auto"/>
          <w:sz w:val="32"/>
          <w:szCs w:val="32"/>
        </w:rPr>
        <w:t>。</w:t>
      </w:r>
    </w:p>
    <w:p>
      <w:pPr>
        <w:pStyle w:val="5"/>
        <w:widowControl/>
        <w:spacing w:before="0" w:beforeAutospacing="0" w:after="0" w:afterAutospacing="0" w:line="600" w:lineRule="exact"/>
        <w:ind w:firstLine="642"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rPr>
        <w:t>第十</w:t>
      </w:r>
      <w:r>
        <w:rPr>
          <w:rFonts w:hint="eastAsia" w:ascii="Times New Roman" w:hAnsi="Times New Roman" w:eastAsia="楷体_GB2312" w:cs="Times New Roman"/>
          <w:b/>
          <w:bCs/>
          <w:color w:val="auto"/>
          <w:sz w:val="32"/>
          <w:szCs w:val="32"/>
          <w:lang w:val="en-US" w:eastAsia="zh-CN"/>
        </w:rPr>
        <w:t>五</w:t>
      </w:r>
      <w:r>
        <w:rPr>
          <w:rFonts w:hint="eastAsia" w:ascii="Times New Roman" w:hAnsi="Times New Roman" w:eastAsia="楷体_GB2312" w:cs="Times New Roman"/>
          <w:b/>
          <w:bCs/>
          <w:color w:val="auto"/>
          <w:sz w:val="32"/>
          <w:szCs w:val="32"/>
        </w:rPr>
        <w:t>条【文明如厕】</w:t>
      </w:r>
      <w:r>
        <w:rPr>
          <w:rFonts w:hint="eastAsia" w:ascii="Times New Roman" w:hAnsi="Times New Roman" w:eastAsia="仿宋_GB2312" w:cs="Times New Roman"/>
          <w:color w:val="auto"/>
          <w:sz w:val="32"/>
          <w:szCs w:val="32"/>
        </w:rPr>
        <w:t>倡导文明如厕，大小便入池，便后冲水，废纸入篓。</w:t>
      </w:r>
    </w:p>
    <w:p>
      <w:pPr>
        <w:pStyle w:val="5"/>
        <w:widowControl/>
        <w:spacing w:before="0" w:beforeAutospacing="0" w:after="0" w:afterAutospacing="0" w:line="60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第十</w:t>
      </w:r>
      <w:r>
        <w:rPr>
          <w:rFonts w:hint="eastAsia" w:ascii="Times New Roman" w:hAnsi="Times New Roman" w:eastAsia="楷体_GB2312" w:cs="Times New Roman"/>
          <w:b/>
          <w:bCs/>
          <w:sz w:val="32"/>
          <w:szCs w:val="32"/>
          <w:lang w:val="en-US" w:eastAsia="zh-CN"/>
        </w:rPr>
        <w:t>六</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慈善公益</w:t>
      </w:r>
      <w:r>
        <w:rPr>
          <w:rFonts w:ascii="Times New Roman" w:hAnsi="Times New Roman" w:eastAsia="楷体_GB2312" w:cs="Times New Roman"/>
          <w:b/>
          <w:bCs/>
          <w:sz w:val="32"/>
          <w:szCs w:val="32"/>
        </w:rPr>
        <w:t>】</w:t>
      </w:r>
      <w:r>
        <w:rPr>
          <w:rFonts w:hint="eastAsia" w:ascii="Times New Roman" w:hAnsi="Times New Roman" w:eastAsia="仿宋_GB2312" w:cs="Times New Roman"/>
          <w:sz w:val="32"/>
          <w:szCs w:val="32"/>
        </w:rPr>
        <w:t>鼓励参加</w:t>
      </w:r>
      <w:r>
        <w:rPr>
          <w:rFonts w:ascii="Times New Roman" w:hAnsi="Times New Roman" w:eastAsia="仿宋_GB2312" w:cs="Times New Roman"/>
          <w:sz w:val="32"/>
          <w:szCs w:val="32"/>
        </w:rPr>
        <w:t>扶贫帮困、扶老助残、慈善捐助、支教助学、义演义诊等慈善公益</w:t>
      </w:r>
      <w:r>
        <w:rPr>
          <w:rFonts w:hint="eastAsia" w:ascii="Times New Roman" w:hAnsi="Times New Roman" w:eastAsia="仿宋_GB2312" w:cs="Times New Roman"/>
          <w:sz w:val="32"/>
          <w:szCs w:val="32"/>
        </w:rPr>
        <w:t>和志愿服务</w:t>
      </w:r>
      <w:r>
        <w:rPr>
          <w:rFonts w:ascii="Times New Roman" w:hAnsi="Times New Roman" w:eastAsia="仿宋_GB2312" w:cs="Times New Roman"/>
          <w:sz w:val="32"/>
          <w:szCs w:val="32"/>
        </w:rPr>
        <w:t>活动。</w:t>
      </w:r>
    </w:p>
    <w:p>
      <w:pPr>
        <w:pStyle w:val="5"/>
        <w:widowControl/>
        <w:spacing w:before="0" w:beforeAutospacing="0" w:after="0" w:afterAutospacing="0" w:line="60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第十</w:t>
      </w:r>
      <w:r>
        <w:rPr>
          <w:rFonts w:hint="eastAsia" w:ascii="Times New Roman" w:hAnsi="Times New Roman" w:eastAsia="楷体_GB2312" w:cs="Times New Roman"/>
          <w:b/>
          <w:bCs/>
          <w:sz w:val="32"/>
          <w:szCs w:val="32"/>
          <w:lang w:val="en-US" w:eastAsia="zh-CN"/>
        </w:rPr>
        <w:t>七</w:t>
      </w:r>
      <w:r>
        <w:rPr>
          <w:rFonts w:ascii="Times New Roman" w:hAnsi="Times New Roman" w:eastAsia="楷体_GB2312" w:cs="Times New Roman"/>
          <w:b/>
          <w:bCs/>
          <w:sz w:val="32"/>
          <w:szCs w:val="32"/>
        </w:rPr>
        <w:t>条【见义勇为】</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成年人采取正当、有效方式</w:t>
      </w:r>
      <w:r>
        <w:rPr>
          <w:rFonts w:hint="eastAsia" w:ascii="Times New Roman" w:hAnsi="Times New Roman" w:eastAsia="仿宋_GB2312" w:cs="Times New Roman"/>
          <w:sz w:val="32"/>
          <w:szCs w:val="32"/>
        </w:rPr>
        <w:t>实施见义勇为行为</w:t>
      </w:r>
      <w:r>
        <w:rPr>
          <w:rFonts w:ascii="Times New Roman" w:hAnsi="Times New Roman" w:eastAsia="仿宋_GB2312" w:cs="Times New Roman"/>
          <w:sz w:val="32"/>
          <w:szCs w:val="32"/>
        </w:rPr>
        <w:t>。</w:t>
      </w:r>
    </w:p>
    <w:p>
      <w:pPr>
        <w:pStyle w:val="5"/>
        <w:widowControl/>
        <w:spacing w:before="0" w:beforeAutospacing="0" w:after="0" w:afterAutospacing="0" w:line="60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第十</w:t>
      </w:r>
      <w:r>
        <w:rPr>
          <w:rFonts w:hint="eastAsia" w:ascii="Times New Roman" w:hAnsi="Times New Roman" w:eastAsia="楷体_GB2312" w:cs="Times New Roman"/>
          <w:b/>
          <w:bCs/>
          <w:sz w:val="32"/>
          <w:szCs w:val="32"/>
          <w:lang w:val="en-US" w:eastAsia="zh-CN"/>
        </w:rPr>
        <w:t>八</w:t>
      </w:r>
      <w:r>
        <w:rPr>
          <w:rFonts w:ascii="Times New Roman" w:hAnsi="Times New Roman" w:eastAsia="楷体_GB2312" w:cs="Times New Roman"/>
          <w:b/>
          <w:bCs/>
          <w:sz w:val="32"/>
          <w:szCs w:val="32"/>
        </w:rPr>
        <w:t>条【无偿捐献】</w:t>
      </w:r>
      <w:r>
        <w:rPr>
          <w:rFonts w:ascii="Times New Roman" w:hAnsi="Times New Roman" w:eastAsia="仿宋_GB2312" w:cs="Times New Roman"/>
          <w:sz w:val="32"/>
          <w:szCs w:val="32"/>
        </w:rPr>
        <w:t>鼓励无偿献血、捐献造血干细胞和人体组织、</w:t>
      </w:r>
      <w:r>
        <w:rPr>
          <w:rFonts w:hint="eastAsia" w:ascii="Times New Roman" w:hAnsi="Times New Roman" w:eastAsia="仿宋_GB2312" w:cs="Times New Roman"/>
          <w:sz w:val="32"/>
          <w:szCs w:val="32"/>
        </w:rPr>
        <w:t>人体器官、</w:t>
      </w:r>
      <w:r>
        <w:rPr>
          <w:rFonts w:ascii="Times New Roman" w:hAnsi="Times New Roman" w:eastAsia="仿宋_GB2312" w:cs="Times New Roman"/>
          <w:sz w:val="32"/>
          <w:szCs w:val="32"/>
        </w:rPr>
        <w:t>遗体。</w:t>
      </w:r>
    </w:p>
    <w:p>
      <w:pPr>
        <w:pStyle w:val="5"/>
        <w:shd w:val="clear" w:color="000000" w:fill="FFFFFF"/>
        <w:spacing w:before="0" w:beforeAutospacing="0" w:after="0" w:afterAutospacing="0" w:line="600" w:lineRule="exact"/>
        <w:rPr>
          <w:rFonts w:ascii="Times New Roman" w:hAnsi="Times New Roman" w:eastAsia="仿宋_GB2312" w:cs="Times New Roman"/>
          <w:sz w:val="32"/>
          <w:szCs w:val="32"/>
        </w:rPr>
      </w:pPr>
    </w:p>
    <w:p>
      <w:pPr>
        <w:pStyle w:val="5"/>
        <w:widowControl/>
        <w:spacing w:before="0" w:beforeAutospacing="0" w:after="0" w:afterAutospacing="0" w:line="600" w:lineRule="exact"/>
        <w:jc w:val="center"/>
        <w:rPr>
          <w:rFonts w:ascii="Times New Roman" w:hAnsi="Times New Roman" w:eastAsia="仿宋_GB2312" w:cs="Times New Roman"/>
          <w:sz w:val="32"/>
          <w:szCs w:val="32"/>
          <w:shd w:val="clear" w:color="auto" w:fill="FFFFFF"/>
        </w:rPr>
      </w:pPr>
      <w:r>
        <w:rPr>
          <w:rFonts w:hint="eastAsia" w:ascii="Times New Roman" w:hAnsi="Times New Roman" w:eastAsia="黑体" w:cs="Times New Roman"/>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文明行为规范</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lang w:val="en-US" w:eastAsia="zh-CN"/>
        </w:rPr>
        <w:t>九</w:t>
      </w:r>
      <w:r>
        <w:rPr>
          <w:rFonts w:ascii="Times New Roman" w:hAnsi="Times New Roman" w:eastAsia="楷体_GB2312" w:cs="Times New Roman"/>
          <w:b/>
          <w:bCs/>
          <w:sz w:val="32"/>
          <w:szCs w:val="32"/>
        </w:rPr>
        <w:t>条</w:t>
      </w:r>
      <w:r>
        <w:rPr>
          <w:rFonts w:ascii="Times New Roman" w:hAnsi="Times New Roman" w:eastAsia="楷体_GB2312" w:cs="Times New Roman"/>
          <w:sz w:val="32"/>
          <w:szCs w:val="32"/>
        </w:rPr>
        <w:t>【</w:t>
      </w:r>
      <w:r>
        <w:rPr>
          <w:rFonts w:ascii="Times New Roman" w:hAnsi="Times New Roman" w:eastAsia="楷体_GB2312" w:cs="Times New Roman"/>
          <w:b/>
          <w:bCs/>
          <w:sz w:val="32"/>
          <w:szCs w:val="32"/>
        </w:rPr>
        <w:t>公共卫生行为规范</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维护公共卫生，遵守下列行为规范：</w:t>
      </w:r>
    </w:p>
    <w:p>
      <w:pPr>
        <w:pStyle w:val="5"/>
        <w:shd w:val="clear" w:color="000000" w:fill="FFFFFF"/>
        <w:spacing w:before="0" w:beforeAutospacing="0" w:after="0" w:afterAutospacing="0" w:line="600" w:lineRule="exact"/>
        <w:ind w:firstLine="640"/>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在公共场所</w:t>
      </w:r>
      <w:r>
        <w:rPr>
          <w:rFonts w:hint="eastAsia" w:ascii="Times New Roman" w:hAnsi="Times New Roman" w:eastAsia="仿宋_GB2312" w:cs="Times New Roman"/>
          <w:sz w:val="32"/>
          <w:szCs w:val="32"/>
        </w:rPr>
        <w:t>保持社交距离，</w:t>
      </w:r>
      <w:r>
        <w:rPr>
          <w:rFonts w:ascii="Times New Roman" w:hAnsi="Times New Roman" w:eastAsia="仿宋_GB2312" w:cs="Times New Roman"/>
          <w:sz w:val="32"/>
          <w:szCs w:val="32"/>
        </w:rPr>
        <w:t>咳嗽、打喷嚏时遮掩口鼻</w:t>
      </w:r>
      <w:r>
        <w:rPr>
          <w:rFonts w:hint="eastAsia" w:ascii="Times New Roman" w:hAnsi="Times New Roman" w:eastAsia="仿宋_GB2312" w:cs="Times New Roman"/>
          <w:sz w:val="32"/>
          <w:szCs w:val="32"/>
        </w:rPr>
        <w:t>；</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患有传染病时配合落实相关检验、隔离治疗等措施，如实提供有关</w:t>
      </w:r>
      <w:r>
        <w:rPr>
          <w:rFonts w:hint="eastAsia" w:ascii="Times New Roman" w:hAnsi="Times New Roman" w:eastAsia="仿宋_GB2312" w:cs="Times New Roman"/>
          <w:sz w:val="32"/>
          <w:szCs w:val="32"/>
        </w:rPr>
        <w:t>信息；</w:t>
      </w:r>
    </w:p>
    <w:p>
      <w:pPr>
        <w:pStyle w:val="5"/>
        <w:shd w:val="clear" w:color="000000" w:fill="FFFFFF"/>
        <w:spacing w:before="0" w:beforeAutospacing="0" w:after="0" w:afterAutospacing="0" w:line="600" w:lineRule="exact"/>
        <w:ind w:firstLine="640"/>
        <w:rPr>
          <w:rFonts w:ascii="Times New Roman" w:hAnsi="Times New Roman" w:eastAsia="楷体_GB2312" w:cs="Times New Roman"/>
          <w:b/>
          <w:bCs/>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发生突发公共卫生事件时做好个人防护，配合落实公共卫生管理等措施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呼吸道传染病疫情期间按规定佩戴口罩</w:t>
      </w:r>
      <w:r>
        <w:rPr>
          <w:rFonts w:hint="eastAsia" w:ascii="Times New Roman" w:hAnsi="Times New Roman" w:eastAsia="仿宋_GB2312" w:cs="Times New Roman"/>
          <w:sz w:val="32"/>
          <w:szCs w:val="32"/>
        </w:rPr>
        <w:t>。</w:t>
      </w:r>
    </w:p>
    <w:p>
      <w:pPr>
        <w:pStyle w:val="5"/>
        <w:shd w:val="clear" w:color="000000" w:fill="FFFFFF"/>
        <w:spacing w:before="0" w:beforeAutospacing="0" w:after="0" w:afterAutospacing="0" w:line="60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en-US" w:eastAsia="zh-CN"/>
        </w:rPr>
        <w:t>二十</w:t>
      </w:r>
      <w:r>
        <w:rPr>
          <w:rFonts w:hint="eastAsia" w:ascii="Times New Roman" w:hAnsi="Times New Roman" w:eastAsia="楷体_GB2312" w:cs="Times New Roman"/>
          <w:b/>
          <w:bCs/>
          <w:sz w:val="32"/>
          <w:szCs w:val="32"/>
        </w:rPr>
        <w:t>条【文明经营行为规范】</w:t>
      </w:r>
      <w:r>
        <w:rPr>
          <w:rFonts w:hint="eastAsia" w:ascii="Times New Roman" w:hAnsi="Times New Roman" w:eastAsia="仿宋_GB2312" w:cs="Times New Roman"/>
          <w:sz w:val="32"/>
          <w:szCs w:val="32"/>
        </w:rPr>
        <w:t>经营者应当文明经营，诚实守信、公平竞争，遵守下列行为规范：</w:t>
      </w:r>
    </w:p>
    <w:p>
      <w:pPr>
        <w:pStyle w:val="5"/>
        <w:shd w:val="clear" w:color="000000" w:fill="FFFFFF"/>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（一）明码标价；</w:t>
      </w:r>
    </w:p>
    <w:p>
      <w:pPr>
        <w:pStyle w:val="5"/>
        <w:shd w:val="clear" w:color="000000" w:fill="FFFFFF"/>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（二）保证质量，不掺杂、掺假，不以假充真、以次充好，不以不合格产品冒充合格产品；</w:t>
      </w:r>
    </w:p>
    <w:p>
      <w:pPr>
        <w:pStyle w:val="5"/>
        <w:shd w:val="clear" w:color="000000" w:fill="FFFFFF"/>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（三）不欺诈、诱骗、误导消费者；</w:t>
      </w:r>
    </w:p>
    <w:p>
      <w:pPr>
        <w:pStyle w:val="5"/>
        <w:shd w:val="clear" w:color="000000" w:fill="FFFFFF"/>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（四）不强制消费。</w:t>
      </w:r>
    </w:p>
    <w:p>
      <w:pPr>
        <w:pStyle w:val="5"/>
        <w:widowControl/>
        <w:spacing w:before="0" w:beforeAutospacing="0" w:after="0" w:afterAutospacing="0" w:line="60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rPr>
        <w:t>条【文明旅游行为规范】</w:t>
      </w:r>
      <w:r>
        <w:rPr>
          <w:rFonts w:ascii="Times New Roman" w:hAnsi="Times New Roman" w:eastAsia="仿宋_GB2312" w:cs="Times New Roman"/>
          <w:sz w:val="32"/>
          <w:szCs w:val="32"/>
        </w:rPr>
        <w:t>文明</w:t>
      </w:r>
      <w:r>
        <w:rPr>
          <w:rFonts w:hint="eastAsia" w:ascii="Times New Roman" w:hAnsi="Times New Roman" w:eastAsia="仿宋_GB2312" w:cs="Times New Roman"/>
          <w:sz w:val="32"/>
          <w:szCs w:val="32"/>
        </w:rPr>
        <w:t>旅游</w:t>
      </w:r>
      <w:r>
        <w:rPr>
          <w:rFonts w:ascii="Times New Roman" w:hAnsi="Times New Roman" w:eastAsia="仿宋_GB2312" w:cs="Times New Roman"/>
          <w:sz w:val="32"/>
          <w:szCs w:val="32"/>
        </w:rPr>
        <w:t>，尊重</w:t>
      </w:r>
      <w:r>
        <w:rPr>
          <w:rFonts w:hint="eastAsia" w:ascii="Times New Roman" w:hAnsi="Times New Roman" w:eastAsia="仿宋_GB2312" w:cs="Times New Roman"/>
          <w:sz w:val="32"/>
          <w:szCs w:val="32"/>
        </w:rPr>
        <w:t>旅游地</w:t>
      </w:r>
      <w:r>
        <w:rPr>
          <w:rFonts w:ascii="Times New Roman" w:hAnsi="Times New Roman" w:eastAsia="仿宋_GB2312" w:cs="Times New Roman"/>
          <w:sz w:val="32"/>
          <w:szCs w:val="32"/>
        </w:rPr>
        <w:t>风俗习惯、文化传统和宗教信仰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遵守景区景点管理制度</w:t>
      </w:r>
      <w:r>
        <w:rPr>
          <w:rFonts w:hint="eastAsia" w:ascii="Times New Roman" w:hAnsi="Times New Roman" w:eastAsia="仿宋_GB2312" w:cs="Times New Roman"/>
          <w:sz w:val="32"/>
          <w:szCs w:val="32"/>
        </w:rPr>
        <w:t>，保护自然景观，爱护</w:t>
      </w:r>
      <w:r>
        <w:rPr>
          <w:rFonts w:ascii="Times New Roman" w:hAnsi="Times New Roman" w:eastAsia="仿宋_GB2312" w:cs="Times New Roman"/>
          <w:sz w:val="32"/>
          <w:szCs w:val="32"/>
        </w:rPr>
        <w:t>文物古迹和旅游设施</w:t>
      </w:r>
      <w:r>
        <w:rPr>
          <w:rFonts w:hint="eastAsia" w:ascii="Times New Roman" w:hAnsi="Times New Roman" w:eastAsia="仿宋_GB2312" w:cs="Times New Roman"/>
          <w:sz w:val="32"/>
          <w:szCs w:val="32"/>
        </w:rPr>
        <w:t>。</w:t>
      </w:r>
    </w:p>
    <w:p>
      <w:pPr>
        <w:pStyle w:val="5"/>
        <w:shd w:val="clear" w:color="000000" w:fill="FFFFFF"/>
        <w:spacing w:before="0" w:beforeAutospacing="0" w:after="0" w:afterAutospacing="0" w:line="600" w:lineRule="exact"/>
        <w:ind w:firstLine="642"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w:t>
      </w:r>
      <w:r>
        <w:rPr>
          <w:rFonts w:hint="eastAsia" w:ascii="Times New Roman" w:hAnsi="Times New Roman" w:eastAsia="楷体_GB2312" w:cs="Times New Roman"/>
          <w:b/>
          <w:bCs/>
          <w:sz w:val="32"/>
          <w:szCs w:val="32"/>
          <w:lang w:val="en-US" w:eastAsia="zh-CN"/>
        </w:rPr>
        <w:t>二</w:t>
      </w:r>
      <w:r>
        <w:rPr>
          <w:rFonts w:ascii="Times New Roman" w:hAnsi="Times New Roman" w:eastAsia="楷体_GB2312" w:cs="Times New Roman"/>
          <w:b/>
          <w:bCs/>
          <w:sz w:val="32"/>
          <w:szCs w:val="32"/>
        </w:rPr>
        <w:t>条【文明</w:t>
      </w:r>
      <w:r>
        <w:rPr>
          <w:rFonts w:hint="eastAsia" w:ascii="Times New Roman" w:hAnsi="Times New Roman" w:eastAsia="楷体_GB2312" w:cs="Times New Roman"/>
          <w:b/>
          <w:bCs/>
          <w:sz w:val="32"/>
          <w:szCs w:val="32"/>
        </w:rPr>
        <w:t>行医</w:t>
      </w:r>
      <w:r>
        <w:rPr>
          <w:rFonts w:ascii="Times New Roman" w:hAnsi="Times New Roman" w:eastAsia="楷体_GB2312" w:cs="Times New Roman"/>
          <w:b/>
          <w:bCs/>
          <w:sz w:val="32"/>
          <w:szCs w:val="32"/>
        </w:rPr>
        <w:t>就医</w:t>
      </w:r>
      <w:r>
        <w:rPr>
          <w:rFonts w:hint="eastAsia" w:ascii="Times New Roman" w:hAnsi="Times New Roman" w:eastAsia="楷体_GB2312" w:cs="Times New Roman"/>
          <w:b/>
          <w:bCs/>
          <w:sz w:val="32"/>
          <w:szCs w:val="32"/>
        </w:rPr>
        <w:t>行为规范</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医务人员应当文明行医，注重医德医风，因病施治，合理医疗；患者应当文明就医，尊重医务人员，遵守医疗机构秩序，</w:t>
      </w:r>
      <w:r>
        <w:rPr>
          <w:rFonts w:ascii="Times New Roman" w:hAnsi="Times New Roman" w:eastAsia="仿宋_GB2312" w:cs="Times New Roman"/>
          <w:sz w:val="32"/>
          <w:szCs w:val="32"/>
        </w:rPr>
        <w:t>服从医疗机构管理</w:t>
      </w:r>
      <w:r>
        <w:rPr>
          <w:rFonts w:hint="eastAsia" w:ascii="Times New Roman" w:hAnsi="Times New Roman" w:eastAsia="仿宋_GB2312" w:cs="Times New Roman"/>
          <w:sz w:val="32"/>
          <w:szCs w:val="32"/>
        </w:rPr>
        <w:t>，通过合法途径解决医疗纠纷。</w:t>
      </w:r>
    </w:p>
    <w:p>
      <w:pPr>
        <w:pStyle w:val="5"/>
        <w:shd w:val="clear" w:color="000000" w:fill="FFFFFF"/>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二十三</w:t>
      </w:r>
      <w:r>
        <w:rPr>
          <w:rFonts w:ascii="Times New Roman" w:hAnsi="Times New Roman" w:eastAsia="楷体_GB2312" w:cs="Times New Roman"/>
          <w:b/>
          <w:bCs/>
          <w:sz w:val="32"/>
          <w:szCs w:val="32"/>
        </w:rPr>
        <w:t>条</w:t>
      </w:r>
      <w:r>
        <w:rPr>
          <w:rFonts w:ascii="Times New Roman" w:hAnsi="Times New Roman" w:eastAsia="楷体_GB2312" w:cs="Times New Roman"/>
          <w:sz w:val="32"/>
          <w:szCs w:val="32"/>
        </w:rPr>
        <w:t>【</w:t>
      </w:r>
      <w:r>
        <w:rPr>
          <w:rFonts w:ascii="Times New Roman" w:hAnsi="Times New Roman" w:eastAsia="楷体_GB2312" w:cs="Times New Roman"/>
          <w:b/>
          <w:bCs/>
          <w:sz w:val="32"/>
          <w:szCs w:val="32"/>
        </w:rPr>
        <w:t>公共环境行为</w:t>
      </w:r>
      <w:r>
        <w:rPr>
          <w:rFonts w:hint="eastAsia" w:ascii="Times New Roman" w:hAnsi="Times New Roman" w:eastAsia="楷体_GB2312" w:cs="Times New Roman"/>
          <w:b/>
          <w:bCs/>
          <w:sz w:val="32"/>
          <w:szCs w:val="32"/>
        </w:rPr>
        <w:t>规范</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维护公共环境，禁止</w:t>
      </w:r>
      <w:r>
        <w:rPr>
          <w:rFonts w:ascii="Times New Roman" w:hAnsi="Times New Roman" w:eastAsia="仿宋_GB2312" w:cs="Times New Roman"/>
          <w:sz w:val="32"/>
          <w:szCs w:val="32"/>
        </w:rPr>
        <w:t>下列</w:t>
      </w:r>
      <w:r>
        <w:rPr>
          <w:rFonts w:hint="eastAsia" w:ascii="Times New Roman" w:hAnsi="Times New Roman" w:eastAsia="仿宋_GB2312" w:cs="Times New Roman"/>
          <w:sz w:val="32"/>
          <w:szCs w:val="32"/>
        </w:rPr>
        <w:t>不文明</w:t>
      </w:r>
      <w:r>
        <w:rPr>
          <w:rFonts w:ascii="Times New Roman" w:hAnsi="Times New Roman" w:eastAsia="仿宋_GB2312" w:cs="Times New Roman"/>
          <w:sz w:val="32"/>
          <w:szCs w:val="32"/>
        </w:rPr>
        <w:t>行为：</w:t>
      </w:r>
    </w:p>
    <w:p>
      <w:pPr>
        <w:pStyle w:val="5"/>
        <w:widowControl/>
        <w:spacing w:before="0" w:beforeAutospacing="0" w:after="0" w:afterAutospacing="0" w:line="600" w:lineRule="exact"/>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（一）破坏</w:t>
      </w:r>
      <w:r>
        <w:rPr>
          <w:rFonts w:ascii="Times New Roman" w:hAnsi="Times New Roman" w:eastAsia="仿宋_GB2312" w:cs="Times New Roman"/>
          <w:sz w:val="32"/>
          <w:szCs w:val="32"/>
        </w:rPr>
        <w:t>公共设施，擅自改变公共设施的用途；</w:t>
      </w:r>
    </w:p>
    <w:p>
      <w:pPr>
        <w:pStyle w:val="5"/>
        <w:shd w:val="clear" w:color="000000" w:fill="FFFFFF"/>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）随地吐痰、便溺，乱扔果皮、烟蒂等废弃物</w:t>
      </w:r>
      <w:r>
        <w:rPr>
          <w:rFonts w:hint="eastAsia" w:ascii="Times New Roman" w:hAnsi="Times New Roman" w:eastAsia="仿宋_GB2312" w:cs="Times New Roman"/>
          <w:sz w:val="32"/>
          <w:szCs w:val="32"/>
        </w:rPr>
        <w:t>，乱扔</w:t>
      </w:r>
      <w:r>
        <w:rPr>
          <w:rFonts w:ascii="Times New Roman" w:hAnsi="Times New Roman" w:eastAsia="仿宋_GB2312" w:cs="Times New Roman"/>
          <w:sz w:val="32"/>
          <w:szCs w:val="32"/>
        </w:rPr>
        <w:t>动物尸体；</w:t>
      </w:r>
    </w:p>
    <w:p>
      <w:pPr>
        <w:pStyle w:val="5"/>
        <w:shd w:val="clear" w:color="000000" w:fill="FFFFFF"/>
        <w:spacing w:before="0" w:beforeAutospacing="0" w:after="0" w:afterAutospacing="0" w:line="60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）乱贴乱画，乱搭乱建，在楼道里堆</w:t>
      </w:r>
      <w:r>
        <w:rPr>
          <w:rFonts w:hint="eastAsia" w:ascii="Times New Roman" w:hAnsi="Times New Roman" w:eastAsia="仿宋_GB2312" w:cs="Times New Roman"/>
          <w:sz w:val="32"/>
          <w:szCs w:val="32"/>
        </w:rPr>
        <w:t>放物品</w:t>
      </w:r>
      <w:r>
        <w:rPr>
          <w:rFonts w:ascii="Times New Roman" w:hAnsi="Times New Roman" w:eastAsia="仿宋" w:cs="Times New Roman"/>
          <w:sz w:val="32"/>
          <w:szCs w:val="32"/>
        </w:rPr>
        <w:t>；</w:t>
      </w:r>
    </w:p>
    <w:p>
      <w:pPr>
        <w:pStyle w:val="5"/>
        <w:widowControl/>
        <w:spacing w:before="0" w:beforeAutospacing="0" w:after="0" w:afterAutospacing="0" w:line="600" w:lineRule="exact"/>
        <w:ind w:firstLine="640"/>
        <w:rPr>
          <w:rFonts w:ascii="Times New Roman" w:hAnsi="Times New Roman" w:eastAsia="仿宋" w:cs="Times New Roman"/>
          <w:sz w:val="32"/>
          <w:szCs w:val="32"/>
        </w:rPr>
      </w:pPr>
      <w:r>
        <w:rPr>
          <w:rFonts w:hint="eastAsia" w:ascii="Times New Roman" w:hAnsi="Times New Roman" w:eastAsia="仿宋_GB2312" w:cs="Times New Roman"/>
          <w:sz w:val="32"/>
          <w:szCs w:val="32"/>
        </w:rPr>
        <w:t>（四）从建筑物中抛掷物品；</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）在禁止吸烟的场所吸烟</w:t>
      </w:r>
      <w:r>
        <w:rPr>
          <w:rFonts w:hint="eastAsia" w:ascii="Times New Roman" w:hAnsi="Times New Roman" w:eastAsia="仿宋_GB2312" w:cs="Times New Roman"/>
          <w:sz w:val="32"/>
          <w:szCs w:val="32"/>
        </w:rPr>
        <w:t>。</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条【文明</w:t>
      </w:r>
      <w:r>
        <w:rPr>
          <w:rFonts w:hint="eastAsia" w:ascii="Times New Roman" w:hAnsi="Times New Roman" w:eastAsia="楷体_GB2312" w:cs="Times New Roman"/>
          <w:b/>
          <w:bCs/>
          <w:sz w:val="32"/>
          <w:szCs w:val="32"/>
        </w:rPr>
        <w:t>出行</w:t>
      </w:r>
      <w:r>
        <w:rPr>
          <w:rFonts w:ascii="Times New Roman" w:hAnsi="Times New Roman" w:eastAsia="楷体_GB2312" w:cs="Times New Roman"/>
          <w:b/>
          <w:bCs/>
          <w:sz w:val="32"/>
          <w:szCs w:val="32"/>
        </w:rPr>
        <w:t>行为规范】</w:t>
      </w:r>
      <w:r>
        <w:rPr>
          <w:rFonts w:ascii="Times New Roman" w:hAnsi="Times New Roman" w:eastAsia="仿宋_GB2312" w:cs="Times New Roman"/>
          <w:sz w:val="32"/>
          <w:szCs w:val="32"/>
        </w:rPr>
        <w:t>文明出行，</w:t>
      </w:r>
      <w:r>
        <w:rPr>
          <w:rFonts w:hint="eastAsia" w:ascii="Times New Roman" w:hAnsi="Times New Roman" w:eastAsia="仿宋_GB2312" w:cs="Times New Roman"/>
          <w:sz w:val="32"/>
          <w:szCs w:val="32"/>
        </w:rPr>
        <w:t>禁止</w:t>
      </w:r>
      <w:r>
        <w:rPr>
          <w:rFonts w:ascii="Times New Roman" w:hAnsi="Times New Roman" w:eastAsia="仿宋_GB2312" w:cs="Times New Roman"/>
          <w:sz w:val="32"/>
          <w:szCs w:val="32"/>
        </w:rPr>
        <w:t>下列</w:t>
      </w:r>
      <w:r>
        <w:rPr>
          <w:rFonts w:hint="eastAsia" w:ascii="Times New Roman" w:hAnsi="Times New Roman" w:eastAsia="仿宋_GB2312" w:cs="Times New Roman"/>
          <w:sz w:val="32"/>
          <w:szCs w:val="32"/>
        </w:rPr>
        <w:t>不文明</w:t>
      </w:r>
      <w:r>
        <w:rPr>
          <w:rFonts w:ascii="Times New Roman" w:hAnsi="Times New Roman" w:eastAsia="仿宋_GB2312" w:cs="Times New Roman"/>
          <w:sz w:val="32"/>
          <w:szCs w:val="32"/>
        </w:rPr>
        <w:t>行为：</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（一）车辆、行人不按照交通信号通行；</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）驾驶</w:t>
      </w:r>
      <w:r>
        <w:rPr>
          <w:rFonts w:hint="eastAsia" w:ascii="Times New Roman" w:hAnsi="Times New Roman" w:eastAsia="仿宋_GB2312" w:cs="Times New Roman"/>
          <w:sz w:val="32"/>
          <w:szCs w:val="32"/>
        </w:rPr>
        <w:t>机动车穿插</w:t>
      </w:r>
      <w:r>
        <w:rPr>
          <w:rFonts w:ascii="Times New Roman" w:hAnsi="Times New Roman" w:eastAsia="仿宋_GB2312" w:cs="Times New Roman"/>
          <w:sz w:val="32"/>
          <w:szCs w:val="32"/>
        </w:rPr>
        <w:t>加塞，违规使用灯光、喇叭，</w:t>
      </w:r>
      <w:r>
        <w:rPr>
          <w:rFonts w:hint="eastAsia" w:ascii="Times New Roman" w:hAnsi="Times New Roman" w:eastAsia="仿宋_GB2312" w:cs="Times New Roman"/>
          <w:sz w:val="32"/>
          <w:szCs w:val="32"/>
        </w:rPr>
        <w:t>无故</w:t>
      </w:r>
      <w:r>
        <w:rPr>
          <w:rFonts w:ascii="Times New Roman" w:hAnsi="Times New Roman" w:eastAsia="仿宋_GB2312" w:cs="Times New Roman"/>
          <w:sz w:val="32"/>
          <w:szCs w:val="32"/>
        </w:rPr>
        <w:t>突然刹车或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加速，</w:t>
      </w:r>
      <w:r>
        <w:rPr>
          <w:rFonts w:hint="eastAsia" w:ascii="Times New Roman" w:hAnsi="Times New Roman" w:eastAsia="仿宋_GB2312" w:cs="Times New Roman"/>
          <w:sz w:val="32"/>
          <w:szCs w:val="32"/>
        </w:rPr>
        <w:t>不礼让行人</w:t>
      </w:r>
      <w:r>
        <w:rPr>
          <w:rFonts w:ascii="Times New Roman" w:hAnsi="Times New Roman" w:eastAsia="仿宋_GB2312" w:cs="Times New Roman"/>
          <w:sz w:val="32"/>
          <w:szCs w:val="32"/>
        </w:rPr>
        <w:t>；</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（三）驾驶非机动车逆向行驶；</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（四）驾驶车辆行经积水路段不减速慢行，造成路面积水飞溅；</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（五）驾驶车辆时以手持方式使用电话、浏览电子设备；</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（六）驾驶或乘坐车辆时向车外抛撒物品；</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乘车人</w:t>
      </w:r>
      <w:r>
        <w:rPr>
          <w:rFonts w:ascii="Times New Roman" w:hAnsi="Times New Roman" w:eastAsia="仿宋_GB2312" w:cs="Times New Roman"/>
          <w:sz w:val="32"/>
          <w:szCs w:val="32"/>
        </w:rPr>
        <w:t>干扰</w:t>
      </w:r>
      <w:r>
        <w:rPr>
          <w:rFonts w:hint="eastAsia" w:ascii="Times New Roman" w:hAnsi="Times New Roman" w:eastAsia="仿宋_GB2312" w:cs="Times New Roman"/>
          <w:sz w:val="32"/>
          <w:szCs w:val="32"/>
        </w:rPr>
        <w:t>车辆驾驶人安全</w:t>
      </w:r>
      <w:r>
        <w:rPr>
          <w:rFonts w:ascii="Times New Roman" w:hAnsi="Times New Roman" w:eastAsia="仿宋_GB2312" w:cs="Times New Roman"/>
          <w:sz w:val="32"/>
          <w:szCs w:val="32"/>
        </w:rPr>
        <w:t>驾驶；</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行人不走人行横道或者过街设施</w:t>
      </w:r>
      <w:r>
        <w:rPr>
          <w:rFonts w:ascii="Times New Roman" w:hAnsi="Times New Roman" w:eastAsia="仿宋_GB2312" w:cs="Times New Roman"/>
          <w:sz w:val="32"/>
          <w:szCs w:val="32"/>
        </w:rPr>
        <w:t>，在车道</w:t>
      </w:r>
      <w:r>
        <w:rPr>
          <w:rFonts w:hint="eastAsia" w:ascii="Times New Roman" w:hAnsi="Times New Roman" w:eastAsia="仿宋_GB2312" w:cs="Times New Roman"/>
          <w:sz w:val="32"/>
          <w:szCs w:val="32"/>
        </w:rPr>
        <w:t>或者人行横道</w:t>
      </w:r>
      <w:r>
        <w:rPr>
          <w:rFonts w:ascii="Times New Roman" w:hAnsi="Times New Roman" w:eastAsia="仿宋_GB2312" w:cs="Times New Roman"/>
          <w:sz w:val="32"/>
          <w:szCs w:val="32"/>
        </w:rPr>
        <w:t>上坐卧、停留、嬉闹，翻越道路</w:t>
      </w:r>
      <w:r>
        <w:rPr>
          <w:rFonts w:hint="eastAsia" w:ascii="Times New Roman" w:hAnsi="Times New Roman" w:eastAsia="仿宋_GB2312" w:cs="Times New Roman"/>
          <w:sz w:val="32"/>
          <w:szCs w:val="32"/>
        </w:rPr>
        <w:t>隔离设施</w:t>
      </w:r>
      <w:r>
        <w:rPr>
          <w:rFonts w:ascii="Times New Roman" w:hAnsi="Times New Roman" w:eastAsia="仿宋_GB2312" w:cs="Times New Roman"/>
          <w:sz w:val="32"/>
          <w:szCs w:val="32"/>
        </w:rPr>
        <w:t>；</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车辆不按照规定停放；</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（十）公共交通工具驾驶人欺客宰客、无故拒载和载客途中拉客甩客。</w:t>
      </w:r>
    </w:p>
    <w:p>
      <w:pPr>
        <w:pStyle w:val="5"/>
        <w:shd w:val="clear" w:color="000000" w:fill="FFFFFF"/>
        <w:spacing w:before="0" w:beforeAutospacing="0" w:after="0" w:afterAutospacing="0" w:line="600" w:lineRule="exact"/>
        <w:ind w:firstLine="640"/>
        <w:rPr>
          <w:rFonts w:ascii="Times New Roman" w:hAnsi="Times New Roman" w:eastAsia="仿宋_GB2312" w:cs="Times New Roman"/>
          <w:color w:val="191919"/>
          <w:sz w:val="32"/>
          <w:szCs w:val="32"/>
          <w:shd w:val="clear" w:color="auto" w:fill="FFFFFF"/>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二十五</w:t>
      </w:r>
      <w:r>
        <w:rPr>
          <w:rFonts w:ascii="Times New Roman" w:hAnsi="Times New Roman" w:eastAsia="楷体_GB2312" w:cs="Times New Roman"/>
          <w:b/>
          <w:bCs/>
          <w:sz w:val="32"/>
          <w:szCs w:val="32"/>
        </w:rPr>
        <w:t>条</w:t>
      </w:r>
      <w:r>
        <w:rPr>
          <w:rFonts w:ascii="Times New Roman" w:hAnsi="Times New Roman" w:eastAsia="楷体_GB2312" w:cs="Times New Roman"/>
          <w:sz w:val="32"/>
          <w:szCs w:val="32"/>
        </w:rPr>
        <w:t>【</w:t>
      </w:r>
      <w:r>
        <w:rPr>
          <w:rFonts w:ascii="Times New Roman" w:hAnsi="Times New Roman" w:eastAsia="楷体_GB2312" w:cs="Times New Roman"/>
          <w:b/>
          <w:bCs/>
          <w:sz w:val="32"/>
          <w:szCs w:val="32"/>
        </w:rPr>
        <w:t>生态环境行为</w:t>
      </w:r>
      <w:r>
        <w:rPr>
          <w:rFonts w:hint="eastAsia" w:ascii="Times New Roman" w:hAnsi="Times New Roman" w:eastAsia="楷体_GB2312" w:cs="Times New Roman"/>
          <w:b/>
          <w:bCs/>
          <w:sz w:val="32"/>
          <w:szCs w:val="32"/>
        </w:rPr>
        <w:t>规范</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爱护生态环境，不得</w:t>
      </w:r>
      <w:r>
        <w:rPr>
          <w:rFonts w:ascii="Times New Roman" w:hAnsi="Times New Roman" w:eastAsia="仿宋_GB2312" w:cs="Times New Roman"/>
          <w:color w:val="191919"/>
          <w:sz w:val="32"/>
          <w:szCs w:val="32"/>
          <w:shd w:val="clear" w:color="auto" w:fill="FFFFFF"/>
        </w:rPr>
        <w:t>在城市建成区露天燃用</w:t>
      </w:r>
      <w:r>
        <w:rPr>
          <w:rFonts w:hint="eastAsia" w:ascii="Times New Roman" w:hAnsi="Times New Roman" w:eastAsia="仿宋_GB2312" w:cs="Times New Roman"/>
          <w:color w:val="191919"/>
          <w:sz w:val="32"/>
          <w:szCs w:val="32"/>
          <w:shd w:val="clear" w:color="auto" w:fill="FFFFFF"/>
        </w:rPr>
        <w:t>散煤</w:t>
      </w:r>
      <w:r>
        <w:rPr>
          <w:rFonts w:ascii="Times New Roman" w:hAnsi="Times New Roman" w:eastAsia="仿宋_GB2312" w:cs="Times New Roman"/>
          <w:color w:val="191919"/>
          <w:sz w:val="32"/>
          <w:szCs w:val="32"/>
          <w:shd w:val="clear" w:color="auto" w:fill="FFFFFF"/>
        </w:rPr>
        <w:t>、木柴</w:t>
      </w:r>
      <w:r>
        <w:rPr>
          <w:rFonts w:hint="eastAsia" w:ascii="Times New Roman" w:hAnsi="Times New Roman" w:eastAsia="仿宋_GB2312" w:cs="Times New Roman"/>
          <w:color w:val="191919"/>
          <w:sz w:val="32"/>
          <w:szCs w:val="32"/>
          <w:shd w:val="clear" w:color="auto" w:fill="FFFFFF"/>
        </w:rPr>
        <w:t>，不得</w:t>
      </w:r>
      <w:r>
        <w:rPr>
          <w:rFonts w:ascii="Times New Roman" w:hAnsi="Times New Roman" w:eastAsia="仿宋_GB2312" w:cs="Times New Roman"/>
          <w:color w:val="191919"/>
          <w:sz w:val="32"/>
          <w:szCs w:val="32"/>
          <w:shd w:val="clear" w:color="auto" w:fill="FFFFFF"/>
        </w:rPr>
        <w:t>在禁止区域内露天焚烧垃圾、秸秆、落叶、杂草、塑料以及其他产生</w:t>
      </w:r>
      <w:r>
        <w:rPr>
          <w:rFonts w:hint="eastAsia" w:ascii="Times New Roman" w:hAnsi="Times New Roman" w:eastAsia="仿宋_GB2312" w:cs="Times New Roman"/>
          <w:color w:val="191919"/>
          <w:sz w:val="32"/>
          <w:szCs w:val="32"/>
          <w:shd w:val="clear" w:color="auto" w:fill="FFFFFF"/>
        </w:rPr>
        <w:t>烟尘</w:t>
      </w:r>
      <w:r>
        <w:rPr>
          <w:rFonts w:ascii="Times New Roman" w:hAnsi="Times New Roman" w:eastAsia="仿宋_GB2312" w:cs="Times New Roman"/>
          <w:color w:val="191919"/>
          <w:sz w:val="32"/>
          <w:szCs w:val="32"/>
          <w:shd w:val="clear" w:color="auto" w:fill="FFFFFF"/>
        </w:rPr>
        <w:t>污染的物质</w:t>
      </w:r>
      <w:r>
        <w:rPr>
          <w:rFonts w:hint="eastAsia" w:ascii="Times New Roman" w:hAnsi="Times New Roman" w:eastAsia="仿宋_GB2312" w:cs="Times New Roman"/>
          <w:color w:val="191919"/>
          <w:sz w:val="32"/>
          <w:szCs w:val="32"/>
          <w:shd w:val="clear" w:color="auto" w:fill="FFFFFF"/>
        </w:rPr>
        <w:t>。</w:t>
      </w:r>
    </w:p>
    <w:p>
      <w:pPr>
        <w:pStyle w:val="5"/>
        <w:shd w:val="clear" w:color="000000" w:fill="FFFFFF"/>
        <w:spacing w:before="0" w:beforeAutospacing="0" w:after="0" w:afterAutospacing="0" w:line="600" w:lineRule="exact"/>
        <w:ind w:firstLine="640"/>
        <w:rPr>
          <w:rFonts w:ascii="Times New Roman" w:hAnsi="Times New Roman" w:eastAsia="仿宋_GB2312" w:cs="Times New Roman"/>
          <w:color w:val="191919"/>
          <w:sz w:val="32"/>
          <w:szCs w:val="32"/>
          <w:shd w:val="clear" w:color="auto" w:fill="FFFFFF"/>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二十六</w:t>
      </w:r>
      <w:r>
        <w:rPr>
          <w:rFonts w:ascii="Times New Roman" w:hAnsi="Times New Roman" w:eastAsia="楷体_GB2312" w:cs="Times New Roman"/>
          <w:b/>
          <w:bCs/>
          <w:sz w:val="32"/>
          <w:szCs w:val="32"/>
        </w:rPr>
        <w:t>条【文明上网</w:t>
      </w:r>
      <w:r>
        <w:rPr>
          <w:rFonts w:hint="eastAsia" w:ascii="Times New Roman" w:hAnsi="Times New Roman" w:eastAsia="楷体_GB2312" w:cs="Times New Roman"/>
          <w:b/>
          <w:bCs/>
          <w:sz w:val="32"/>
          <w:szCs w:val="32"/>
        </w:rPr>
        <w:t>行为规范</w:t>
      </w:r>
      <w:r>
        <w:rPr>
          <w:rFonts w:ascii="Times New Roman" w:hAnsi="Times New Roman" w:eastAsia="楷体_GB2312" w:cs="Times New Roman"/>
          <w:sz w:val="32"/>
          <w:szCs w:val="32"/>
        </w:rPr>
        <w:t>】</w:t>
      </w:r>
      <w:r>
        <w:rPr>
          <w:rFonts w:ascii="Times New Roman" w:hAnsi="Times New Roman" w:eastAsia="仿宋_GB2312" w:cs="Times New Roman"/>
          <w:sz w:val="32"/>
          <w:szCs w:val="32"/>
        </w:rPr>
        <w:t>文明上网，</w:t>
      </w:r>
      <w:r>
        <w:rPr>
          <w:rFonts w:hint="eastAsia" w:ascii="Times New Roman" w:hAnsi="Times New Roman" w:eastAsia="仿宋_GB2312" w:cs="Times New Roman"/>
          <w:sz w:val="32"/>
          <w:szCs w:val="32"/>
        </w:rPr>
        <w:t>不得</w:t>
      </w:r>
      <w:r>
        <w:rPr>
          <w:rFonts w:ascii="Times New Roman" w:hAnsi="Times New Roman" w:eastAsia="仿宋_GB2312" w:cs="Times New Roman"/>
          <w:sz w:val="32"/>
          <w:szCs w:val="32"/>
        </w:rPr>
        <w:t>利用网络侵害他人名誉、</w:t>
      </w:r>
      <w:r>
        <w:rPr>
          <w:rFonts w:hint="eastAsia" w:ascii="Times New Roman" w:hAnsi="Times New Roman" w:eastAsia="仿宋_GB2312" w:cs="Times New Roman"/>
          <w:sz w:val="32"/>
          <w:szCs w:val="32"/>
        </w:rPr>
        <w:t>隐私、</w:t>
      </w:r>
      <w:r>
        <w:rPr>
          <w:rFonts w:ascii="Times New Roman" w:hAnsi="Times New Roman" w:eastAsia="仿宋_GB2312" w:cs="Times New Roman"/>
          <w:sz w:val="32"/>
          <w:szCs w:val="32"/>
        </w:rPr>
        <w:t>知识产权和其他合法权益</w:t>
      </w:r>
      <w:r>
        <w:rPr>
          <w:rFonts w:hint="eastAsia" w:ascii="Times New Roman" w:hAnsi="Times New Roman" w:eastAsia="仿宋_GB2312" w:cs="Times New Roman"/>
          <w:sz w:val="32"/>
          <w:szCs w:val="32"/>
        </w:rPr>
        <w:t>，不得</w:t>
      </w:r>
      <w:r>
        <w:rPr>
          <w:rFonts w:ascii="Times New Roman" w:hAnsi="Times New Roman" w:eastAsia="仿宋_GB2312" w:cs="Times New Roman"/>
          <w:sz w:val="32"/>
          <w:szCs w:val="32"/>
        </w:rPr>
        <w:t>利用网络编造、发布和传播虚假、低俗、淫秽、暴力、恐怖等信息</w:t>
      </w:r>
      <w:r>
        <w:rPr>
          <w:rFonts w:hint="eastAsia" w:ascii="Times New Roman" w:hAnsi="Times New Roman" w:eastAsia="仿宋_GB2312" w:cs="Times New Roman"/>
          <w:sz w:val="32"/>
          <w:szCs w:val="32"/>
        </w:rPr>
        <w:t>。</w:t>
      </w:r>
    </w:p>
    <w:p>
      <w:pPr>
        <w:pStyle w:val="5"/>
        <w:shd w:val="clear" w:color="000000" w:fill="FFFFFF"/>
        <w:spacing w:before="0" w:beforeAutospacing="0" w:after="0" w:afterAutospacing="0" w:line="600" w:lineRule="exact"/>
        <w:rPr>
          <w:rFonts w:ascii="Times New Roman" w:hAnsi="Times New Roman" w:eastAsia="仿宋_GB2312" w:cs="Times New Roman"/>
          <w:sz w:val="32"/>
          <w:szCs w:val="32"/>
        </w:rPr>
      </w:pPr>
    </w:p>
    <w:p>
      <w:pPr>
        <w:pStyle w:val="5"/>
        <w:widowControl/>
        <w:spacing w:before="0" w:beforeAutospacing="0" w:after="0" w:afterAutospacing="0" w:line="600" w:lineRule="exact"/>
        <w:jc w:val="center"/>
        <w:rPr>
          <w:rFonts w:ascii="Times New Roman" w:hAnsi="Times New Roman" w:eastAsia="黑体" w:cs="Times New Roman"/>
          <w:strike/>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章  保障</w:t>
      </w:r>
      <w:r>
        <w:rPr>
          <w:rFonts w:hint="eastAsia" w:ascii="Times New Roman" w:hAnsi="Times New Roman" w:eastAsia="黑体" w:cs="Times New Roman"/>
          <w:sz w:val="32"/>
          <w:szCs w:val="32"/>
        </w:rPr>
        <w:t>与实施</w:t>
      </w:r>
    </w:p>
    <w:p>
      <w:pPr>
        <w:pStyle w:val="5"/>
        <w:widowControl/>
        <w:spacing w:before="0" w:beforeAutospacing="0" w:after="0" w:afterAutospacing="0" w:line="600" w:lineRule="exact"/>
        <w:ind w:firstLine="640"/>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七</w:t>
      </w:r>
      <w:r>
        <w:rPr>
          <w:rFonts w:ascii="Times New Roman" w:hAnsi="Times New Roman" w:eastAsia="楷体_GB2312" w:cs="Times New Roman"/>
          <w:b/>
          <w:bCs/>
          <w:sz w:val="32"/>
          <w:szCs w:val="32"/>
        </w:rPr>
        <w:t>条【公共服务设施建设</w:t>
      </w:r>
      <w:r>
        <w:rPr>
          <w:rFonts w:ascii="Times New Roman" w:hAnsi="Times New Roman" w:eastAsia="楷体_GB2312" w:cs="Times New Roman"/>
          <w:sz w:val="32"/>
          <w:szCs w:val="32"/>
        </w:rPr>
        <w:t>】</w:t>
      </w:r>
      <w:r>
        <w:rPr>
          <w:rFonts w:ascii="Times New Roman" w:hAnsi="Times New Roman" w:eastAsia="仿宋_GB2312" w:cs="Times New Roman"/>
          <w:sz w:val="32"/>
          <w:szCs w:val="32"/>
          <w:shd w:val="clear" w:color="auto" w:fill="FFFFFF"/>
        </w:rPr>
        <w:t>各级人民政府及其有关部门应当科学规划、合理布局，建设并完善环境卫生、公共交通、文化</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体育、消防等公共服务设施</w:t>
      </w:r>
      <w:r>
        <w:rPr>
          <w:rFonts w:hint="eastAsia" w:ascii="Times New Roman" w:hAnsi="Times New Roman" w:eastAsia="仿宋_GB2312" w:cs="Times New Roman"/>
          <w:sz w:val="32"/>
          <w:szCs w:val="32"/>
          <w:shd w:val="clear" w:color="auto" w:fill="FFFFFF"/>
        </w:rPr>
        <w:t>和志愿服务站点</w:t>
      </w:r>
      <w:r>
        <w:rPr>
          <w:rFonts w:ascii="Times New Roman" w:hAnsi="Times New Roman" w:eastAsia="仿宋_GB2312" w:cs="Times New Roman"/>
          <w:sz w:val="32"/>
          <w:szCs w:val="32"/>
          <w:shd w:val="clear" w:color="auto" w:fill="FFFFFF"/>
        </w:rPr>
        <w:t>。</w:t>
      </w:r>
    </w:p>
    <w:p>
      <w:pPr>
        <w:pStyle w:val="5"/>
        <w:widowControl/>
        <w:spacing w:before="0" w:beforeAutospacing="0" w:after="0" w:afterAutospacing="0" w:line="600" w:lineRule="exact"/>
        <w:ind w:firstLine="640"/>
        <w:rPr>
          <w:rFonts w:ascii="仿宋" w:hAnsi="仿宋" w:eastAsia="仿宋" w:cs="仿宋"/>
          <w:sz w:val="32"/>
          <w:szCs w:val="32"/>
        </w:rPr>
      </w:pPr>
      <w:r>
        <w:rPr>
          <w:rFonts w:hint="eastAsia" w:ascii="Times New Roman" w:hAnsi="Times New Roman" w:eastAsia="仿宋_GB2312" w:cs="Times New Roman"/>
          <w:sz w:val="32"/>
          <w:szCs w:val="32"/>
          <w:shd w:val="clear" w:color="auto" w:fill="FFFFFF"/>
        </w:rPr>
        <w:t>鼓励在机场、车站、码头、商场等公共场所配备爱心座椅、轮椅、母婴室、无障碍卫生间、</w:t>
      </w:r>
      <w:r>
        <w:rPr>
          <w:rFonts w:hint="eastAsia" w:ascii="仿宋" w:hAnsi="仿宋" w:eastAsia="仿宋" w:cs="仿宋"/>
          <w:sz w:val="32"/>
          <w:szCs w:val="32"/>
        </w:rPr>
        <w:t>自动体外除颤仪等便民设施设备。</w:t>
      </w:r>
    </w:p>
    <w:p>
      <w:pPr>
        <w:pStyle w:val="5"/>
        <w:shd w:val="clear" w:color="000000" w:fill="FFFFFF"/>
        <w:spacing w:before="0" w:beforeAutospacing="0" w:after="0" w:afterAutospacing="0" w:line="600" w:lineRule="exact"/>
        <w:ind w:firstLine="640"/>
        <w:rPr>
          <w:rFonts w:hint="eastAsia" w:ascii="Times New Roman" w:hAnsi="Times New Roman" w:eastAsia="仿宋_GB2312" w:cs="Times New Roman"/>
          <w:color w:val="auto"/>
          <w:lang w:eastAsia="zh-CN"/>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八</w:t>
      </w:r>
      <w:r>
        <w:rPr>
          <w:rFonts w:ascii="Times New Roman" w:hAnsi="Times New Roman" w:eastAsia="楷体_GB2312" w:cs="Times New Roman"/>
          <w:b/>
          <w:bCs/>
          <w:sz w:val="32"/>
          <w:szCs w:val="32"/>
        </w:rPr>
        <w:t>条【新时代文明实践活动</w:t>
      </w:r>
      <w:r>
        <w:rPr>
          <w:rFonts w:ascii="Times New Roman" w:hAnsi="Times New Roman" w:eastAsia="楷体_GB2312" w:cs="Times New Roman"/>
          <w:sz w:val="32"/>
          <w:szCs w:val="32"/>
        </w:rPr>
        <w:t>】</w:t>
      </w:r>
      <w:r>
        <w:rPr>
          <w:rFonts w:hint="eastAsia" w:ascii="Times New Roman" w:hAnsi="Times New Roman" w:eastAsia="仿宋_GB2312" w:cs="Times New Roman"/>
          <w:color w:val="auto"/>
          <w:sz w:val="32"/>
          <w:szCs w:val="32"/>
          <w:lang w:val="en-US" w:eastAsia="zh-CN"/>
        </w:rPr>
        <w:t>鼓励组织开展</w:t>
      </w:r>
      <w:r>
        <w:rPr>
          <w:rFonts w:ascii="Times New Roman" w:hAnsi="Times New Roman" w:eastAsia="仿宋_GB2312" w:cs="Times New Roman"/>
          <w:color w:val="auto"/>
          <w:sz w:val="32"/>
          <w:szCs w:val="32"/>
        </w:rPr>
        <w:t>新时代文明实践活动，</w:t>
      </w:r>
      <w:r>
        <w:rPr>
          <w:rFonts w:hint="eastAsia" w:ascii="Times New Roman" w:hAnsi="Times New Roman" w:eastAsia="仿宋_GB2312" w:cs="Times New Roman"/>
          <w:color w:val="auto"/>
          <w:sz w:val="32"/>
          <w:szCs w:val="32"/>
          <w:lang w:val="en-US" w:eastAsia="zh-CN"/>
        </w:rPr>
        <w:t>宣讲</w:t>
      </w:r>
      <w:r>
        <w:rPr>
          <w:rFonts w:ascii="Times New Roman" w:hAnsi="Times New Roman" w:eastAsia="仿宋_GB2312" w:cs="Times New Roman"/>
          <w:color w:val="auto"/>
          <w:sz w:val="32"/>
          <w:szCs w:val="32"/>
        </w:rPr>
        <w:t>科学理论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党的</w:t>
      </w:r>
      <w:r>
        <w:rPr>
          <w:rFonts w:ascii="Times New Roman" w:hAnsi="Times New Roman" w:eastAsia="仿宋_GB2312" w:cs="Times New Roman"/>
          <w:color w:val="auto"/>
          <w:sz w:val="32"/>
          <w:szCs w:val="32"/>
        </w:rPr>
        <w:t>政策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丰富群众文化生活</w:t>
      </w:r>
      <w:r>
        <w:rPr>
          <w:rFonts w:hint="eastAsia" w:ascii="Times New Roman" w:hAnsi="Times New Roman" w:eastAsia="仿宋_GB2312" w:cs="Times New Roman"/>
          <w:color w:val="auto"/>
          <w:sz w:val="32"/>
          <w:szCs w:val="32"/>
          <w:lang w:eastAsia="zh-CN"/>
        </w:rPr>
        <w:t>。</w:t>
      </w:r>
    </w:p>
    <w:p>
      <w:pPr>
        <w:pStyle w:val="5"/>
        <w:widowControl/>
        <w:spacing w:before="0" w:beforeAutospacing="0" w:after="0" w:afterAutospacing="0" w:line="600" w:lineRule="exact"/>
        <w:ind w:firstLine="640"/>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二十九</w:t>
      </w:r>
      <w:r>
        <w:rPr>
          <w:rFonts w:ascii="Times New Roman" w:hAnsi="Times New Roman" w:eastAsia="楷体_GB2312" w:cs="Times New Roman"/>
          <w:b/>
          <w:bCs/>
          <w:sz w:val="32"/>
          <w:szCs w:val="32"/>
        </w:rPr>
        <w:t>条【文明创建和先进评选</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鼓励开展</w:t>
      </w:r>
      <w:r>
        <w:rPr>
          <w:rFonts w:ascii="Times New Roman" w:hAnsi="Times New Roman" w:eastAsia="仿宋_GB2312" w:cs="Times New Roman"/>
          <w:sz w:val="32"/>
          <w:szCs w:val="32"/>
          <w:shd w:val="clear" w:color="auto" w:fill="FFFFFF"/>
        </w:rPr>
        <w:t>文明城市、文明村镇、文明单位、文明校园、文明家庭等</w:t>
      </w:r>
      <w:r>
        <w:rPr>
          <w:rFonts w:hint="eastAsia" w:ascii="Times New Roman" w:hAnsi="Times New Roman" w:eastAsia="仿宋_GB2312" w:cs="Times New Roman"/>
          <w:sz w:val="32"/>
          <w:szCs w:val="32"/>
          <w:shd w:val="clear" w:color="auto" w:fill="FFFFFF"/>
        </w:rPr>
        <w:t>群众性精神文明</w:t>
      </w:r>
      <w:r>
        <w:rPr>
          <w:rFonts w:ascii="Times New Roman" w:hAnsi="Times New Roman" w:eastAsia="仿宋_GB2312" w:cs="Times New Roman"/>
          <w:sz w:val="32"/>
          <w:szCs w:val="32"/>
          <w:shd w:val="clear" w:color="auto" w:fill="FFFFFF"/>
        </w:rPr>
        <w:t>创建活动</w:t>
      </w:r>
      <w:r>
        <w:rPr>
          <w:rFonts w:hint="eastAsia" w:ascii="Times New Roman" w:hAnsi="Times New Roman" w:eastAsia="仿宋_GB2312" w:cs="Times New Roman"/>
          <w:sz w:val="32"/>
          <w:szCs w:val="32"/>
          <w:shd w:val="clear" w:color="auto" w:fill="FFFFFF"/>
        </w:rPr>
        <w:t>。</w:t>
      </w:r>
    </w:p>
    <w:p>
      <w:pPr>
        <w:pStyle w:val="5"/>
        <w:widowControl/>
        <w:spacing w:before="0" w:beforeAutospacing="0" w:after="0" w:afterAutospacing="0" w:line="600" w:lineRule="exact"/>
        <w:ind w:firstLine="640"/>
        <w:rPr>
          <w:rFonts w:ascii="仿宋" w:hAnsi="仿宋" w:eastAsia="仿宋" w:cs="仿宋"/>
          <w:sz w:val="32"/>
          <w:szCs w:val="32"/>
        </w:rPr>
      </w:pPr>
      <w:r>
        <w:rPr>
          <w:rFonts w:hint="eastAsia" w:ascii="Times New Roman" w:hAnsi="Times New Roman" w:eastAsia="仿宋_GB2312" w:cs="Times New Roman"/>
          <w:sz w:val="32"/>
          <w:szCs w:val="32"/>
        </w:rPr>
        <w:t>市、县（市、区）精神文明建设工作机构应当开展</w:t>
      </w:r>
      <w:r>
        <w:rPr>
          <w:rFonts w:ascii="Times New Roman" w:hAnsi="Times New Roman" w:eastAsia="仿宋_GB2312" w:cs="Times New Roman"/>
          <w:sz w:val="32"/>
          <w:szCs w:val="32"/>
        </w:rPr>
        <w:t>道德模范、</w:t>
      </w:r>
      <w:r>
        <w:rPr>
          <w:rFonts w:hint="eastAsia" w:ascii="Times New Roman" w:hAnsi="Times New Roman" w:eastAsia="仿宋_GB2312" w:cs="Times New Roman"/>
          <w:sz w:val="32"/>
          <w:szCs w:val="32"/>
        </w:rPr>
        <w:t>“身边好人”</w:t>
      </w:r>
      <w:r>
        <w:rPr>
          <w:rFonts w:ascii="Times New Roman" w:hAnsi="Times New Roman" w:eastAsia="仿宋_GB2312" w:cs="Times New Roman"/>
          <w:sz w:val="32"/>
          <w:szCs w:val="32"/>
        </w:rPr>
        <w:t>、优秀志愿者等先进人物的评选表扬</w:t>
      </w:r>
      <w:r>
        <w:rPr>
          <w:rFonts w:hint="eastAsia" w:ascii="Times New Roman" w:hAnsi="Times New Roman" w:eastAsia="仿宋_GB2312" w:cs="Times New Roman"/>
          <w:sz w:val="32"/>
          <w:szCs w:val="32"/>
        </w:rPr>
        <w:t>活动，对生活有困难的先进人物给予</w:t>
      </w:r>
      <w:r>
        <w:rPr>
          <w:rFonts w:ascii="Times New Roman" w:hAnsi="Times New Roman" w:eastAsia="仿宋_GB2312" w:cs="Times New Roman"/>
          <w:sz w:val="32"/>
          <w:szCs w:val="32"/>
        </w:rPr>
        <w:t>帮扶。</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w:t>
      </w:r>
      <w:r>
        <w:rPr>
          <w:rFonts w:ascii="Times New Roman" w:hAnsi="Times New Roman" w:eastAsia="楷体_GB2312" w:cs="Times New Roman"/>
          <w:b/>
          <w:bCs/>
          <w:sz w:val="32"/>
          <w:szCs w:val="32"/>
        </w:rPr>
        <w:t>条</w:t>
      </w:r>
      <w:r>
        <w:rPr>
          <w:rFonts w:ascii="Times New Roman" w:hAnsi="Times New Roman" w:eastAsia="楷体_GB2312" w:cs="Times New Roman"/>
          <w:sz w:val="32"/>
          <w:szCs w:val="32"/>
        </w:rPr>
        <w:t>【</w:t>
      </w:r>
      <w:r>
        <w:rPr>
          <w:rFonts w:ascii="Times New Roman" w:hAnsi="Times New Roman" w:eastAsia="楷体_GB2312" w:cs="Times New Roman"/>
          <w:b/>
          <w:bCs/>
          <w:sz w:val="32"/>
          <w:szCs w:val="32"/>
        </w:rPr>
        <w:t>窗口服务行业、单位职责</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shd w:val="clear" w:color="auto" w:fill="FFFFFF"/>
        </w:rPr>
        <w:t>窗口服务行业、</w:t>
      </w:r>
      <w:r>
        <w:rPr>
          <w:rFonts w:ascii="Times New Roman" w:hAnsi="Times New Roman" w:eastAsia="仿宋_GB2312" w:cs="Times New Roman"/>
          <w:sz w:val="32"/>
          <w:szCs w:val="32"/>
          <w:shd w:val="clear" w:color="auto" w:fill="FFFFFF"/>
        </w:rPr>
        <w:t>单位</w:t>
      </w:r>
      <w:r>
        <w:rPr>
          <w:rFonts w:ascii="Times New Roman" w:hAnsi="Times New Roman" w:eastAsia="仿宋_GB2312" w:cs="Times New Roman"/>
          <w:sz w:val="32"/>
          <w:szCs w:val="32"/>
        </w:rPr>
        <w:t>应当加强文明行为教育培训，提升服务效能，树立文明形象。</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鼓励国家机关、企事业单位在非工作日期间向社会公众开放停车场、厕所和运动场所；鼓励沿街宾馆、饭店、商铺等经营性场所向社会公众开放厕所。</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三十一</w:t>
      </w:r>
      <w:r>
        <w:rPr>
          <w:rFonts w:ascii="Times New Roman" w:hAnsi="Times New Roman" w:eastAsia="楷体_GB2312" w:cs="Times New Roman"/>
          <w:b/>
          <w:bCs/>
          <w:sz w:val="32"/>
          <w:szCs w:val="32"/>
        </w:rPr>
        <w:t>条【教育主管部门和学校职责</w:t>
      </w:r>
      <w:r>
        <w:rPr>
          <w:rFonts w:ascii="Times New Roman" w:hAnsi="Times New Roman" w:eastAsia="楷体_GB2312" w:cs="Times New Roman"/>
          <w:sz w:val="32"/>
          <w:szCs w:val="32"/>
        </w:rPr>
        <w:t>】</w:t>
      </w:r>
      <w:r>
        <w:rPr>
          <w:rFonts w:ascii="Times New Roman" w:hAnsi="Times New Roman" w:eastAsia="仿宋_GB2312" w:cs="Times New Roman"/>
          <w:sz w:val="32"/>
          <w:szCs w:val="32"/>
        </w:rPr>
        <w:t>教育主管部门和各级各类学校应当加强师德师风建设，将文明行为纳入教育、教学内容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引导学生养成良好的行为</w:t>
      </w:r>
      <w:r>
        <w:rPr>
          <w:rFonts w:hint="eastAsia" w:ascii="Times New Roman" w:hAnsi="Times New Roman" w:eastAsia="仿宋_GB2312" w:cs="Times New Roman"/>
          <w:sz w:val="32"/>
          <w:szCs w:val="32"/>
        </w:rPr>
        <w:t>习惯，提升师生文明素养；加强法制宣传教育，预防校园欺凌和暴力。</w:t>
      </w:r>
    </w:p>
    <w:p>
      <w:pPr>
        <w:pStyle w:val="5"/>
        <w:widowControl/>
        <w:spacing w:before="0" w:beforeAutospacing="0" w:after="0" w:afterAutospacing="0" w:line="600" w:lineRule="exact"/>
        <w:ind w:firstLine="640"/>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shd w:val="clear" w:color="auto" w:fill="FFFFFF"/>
        </w:rPr>
        <w:t>第</w:t>
      </w:r>
      <w:r>
        <w:rPr>
          <w:rFonts w:hint="eastAsia" w:ascii="Times New Roman" w:hAnsi="Times New Roman" w:eastAsia="楷体_GB2312" w:cs="Times New Roman"/>
          <w:b/>
          <w:bCs/>
          <w:sz w:val="32"/>
          <w:szCs w:val="32"/>
          <w:shd w:val="clear" w:color="auto" w:fill="FFFFFF"/>
        </w:rPr>
        <w:t>三十二</w:t>
      </w:r>
      <w:r>
        <w:rPr>
          <w:rFonts w:ascii="Times New Roman" w:hAnsi="Times New Roman" w:eastAsia="楷体_GB2312" w:cs="Times New Roman"/>
          <w:b/>
          <w:bCs/>
          <w:sz w:val="32"/>
          <w:szCs w:val="32"/>
          <w:shd w:val="clear" w:color="auto" w:fill="FFFFFF"/>
        </w:rPr>
        <w:t>条</w:t>
      </w:r>
      <w:r>
        <w:rPr>
          <w:rFonts w:ascii="Times New Roman" w:hAnsi="Times New Roman" w:eastAsia="楷体_GB2312" w:cs="Times New Roman"/>
          <w:b/>
          <w:bCs/>
          <w:sz w:val="32"/>
          <w:szCs w:val="32"/>
        </w:rPr>
        <w:t>【居（村）委员</w:t>
      </w:r>
      <w:r>
        <w:rPr>
          <w:rFonts w:hint="eastAsia" w:ascii="Times New Roman" w:hAnsi="Times New Roman" w:eastAsia="楷体_GB2312" w:cs="Times New Roman"/>
          <w:b/>
          <w:bCs/>
          <w:sz w:val="32"/>
          <w:szCs w:val="32"/>
        </w:rPr>
        <w:t>会</w:t>
      </w:r>
      <w:r>
        <w:rPr>
          <w:rFonts w:ascii="Times New Roman" w:hAnsi="Times New Roman" w:eastAsia="楷体_GB2312" w:cs="Times New Roman"/>
          <w:b/>
          <w:bCs/>
          <w:sz w:val="32"/>
          <w:szCs w:val="32"/>
        </w:rPr>
        <w:t>职责</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shd w:val="clear" w:color="auto" w:fill="FFFFFF"/>
        </w:rPr>
        <w:t>鼓励</w:t>
      </w:r>
      <w:r>
        <w:rPr>
          <w:rFonts w:ascii="Times New Roman" w:hAnsi="Times New Roman" w:eastAsia="仿宋_GB2312" w:cs="Times New Roman"/>
          <w:sz w:val="32"/>
          <w:szCs w:val="32"/>
          <w:shd w:val="clear" w:color="auto" w:fill="FFFFFF"/>
        </w:rPr>
        <w:t>村（居）民委员会、业主委员会制定文明行为公约或者在村规民约中列入文明行为</w:t>
      </w:r>
      <w:r>
        <w:rPr>
          <w:rFonts w:hint="eastAsia" w:ascii="Times New Roman" w:hAnsi="Times New Roman" w:eastAsia="仿宋_GB2312" w:cs="Times New Roman"/>
          <w:sz w:val="32"/>
          <w:szCs w:val="32"/>
          <w:shd w:val="clear" w:color="auto" w:fill="FFFFFF"/>
        </w:rPr>
        <w:t>规范</w:t>
      </w:r>
      <w:r>
        <w:rPr>
          <w:rFonts w:ascii="Times New Roman" w:hAnsi="Times New Roman" w:eastAsia="仿宋_GB2312" w:cs="Times New Roman"/>
          <w:sz w:val="32"/>
          <w:szCs w:val="32"/>
          <w:shd w:val="clear" w:color="auto" w:fill="FFFFFF"/>
        </w:rPr>
        <w:t>的内容，动员村（居）民参与文明行为促进工作。</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三十三</w:t>
      </w:r>
      <w:r>
        <w:rPr>
          <w:rFonts w:ascii="Times New Roman" w:hAnsi="Times New Roman" w:eastAsia="楷体_GB2312" w:cs="Times New Roman"/>
          <w:b/>
          <w:bCs/>
          <w:sz w:val="32"/>
          <w:szCs w:val="32"/>
        </w:rPr>
        <w:t>条【媒体职责</w:t>
      </w:r>
      <w:r>
        <w:rPr>
          <w:rFonts w:ascii="Times New Roman" w:hAnsi="Times New Roman" w:eastAsia="楷体_GB2312" w:cs="Times New Roman"/>
          <w:sz w:val="32"/>
          <w:szCs w:val="32"/>
        </w:rPr>
        <w:t>】</w:t>
      </w:r>
      <w:r>
        <w:rPr>
          <w:rFonts w:ascii="Times New Roman" w:hAnsi="Times New Roman" w:eastAsia="仿宋_GB2312" w:cs="Times New Roman"/>
          <w:sz w:val="32"/>
          <w:szCs w:val="32"/>
        </w:rPr>
        <w:t>报刊、广播、电视、网站等大众传播媒体应当积极开展文明宣传和舆论监督，营造全社会促进文明行为的氛围。</w:t>
      </w:r>
    </w:p>
    <w:p>
      <w:pPr>
        <w:pStyle w:val="5"/>
        <w:widowControl/>
        <w:spacing w:before="0" w:beforeAutospacing="0" w:after="0" w:afterAutospacing="0" w:line="600" w:lineRule="exact"/>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在</w:t>
      </w:r>
      <w:r>
        <w:rPr>
          <w:rFonts w:ascii="Times New Roman" w:hAnsi="Times New Roman" w:eastAsia="仿宋_GB2312" w:cs="Times New Roman"/>
          <w:sz w:val="32"/>
          <w:szCs w:val="32"/>
          <w:shd w:val="clear" w:color="auto" w:fill="FFFFFF"/>
        </w:rPr>
        <w:t>公园、广场、景区景点、农贸市场、机场车站等人员集中的区域，应当</w:t>
      </w:r>
      <w:r>
        <w:rPr>
          <w:rFonts w:hint="eastAsia" w:ascii="Times New Roman" w:hAnsi="Times New Roman" w:eastAsia="仿宋_GB2312" w:cs="Times New Roman"/>
          <w:sz w:val="32"/>
          <w:szCs w:val="32"/>
          <w:shd w:val="clear" w:color="auto" w:fill="FFFFFF"/>
        </w:rPr>
        <w:t>发布</w:t>
      </w:r>
      <w:r>
        <w:rPr>
          <w:rFonts w:ascii="Times New Roman" w:hAnsi="Times New Roman" w:eastAsia="仿宋_GB2312" w:cs="Times New Roman"/>
          <w:sz w:val="32"/>
          <w:szCs w:val="32"/>
          <w:shd w:val="clear" w:color="auto" w:fill="FFFFFF"/>
        </w:rPr>
        <w:t>、刊播宣传文明行为</w:t>
      </w:r>
      <w:r>
        <w:rPr>
          <w:rFonts w:hint="eastAsia" w:ascii="Times New Roman" w:hAnsi="Times New Roman" w:eastAsia="仿宋_GB2312" w:cs="Times New Roman"/>
          <w:sz w:val="32"/>
          <w:szCs w:val="32"/>
          <w:shd w:val="clear" w:color="auto" w:fill="FFFFFF"/>
        </w:rPr>
        <w:t>的</w:t>
      </w:r>
      <w:r>
        <w:rPr>
          <w:rFonts w:ascii="Times New Roman" w:hAnsi="Times New Roman" w:eastAsia="仿宋_GB2312" w:cs="Times New Roman"/>
          <w:sz w:val="32"/>
          <w:szCs w:val="32"/>
          <w:shd w:val="clear" w:color="auto" w:fill="FFFFFF"/>
        </w:rPr>
        <w:t>公益广告。</w:t>
      </w:r>
    </w:p>
    <w:p>
      <w:pPr>
        <w:pStyle w:val="5"/>
        <w:widowControl/>
        <w:spacing w:before="0" w:beforeAutospacing="0" w:after="0" w:afterAutospacing="0" w:line="600" w:lineRule="exact"/>
        <w:ind w:firstLine="640"/>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三十四</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优先录用和聘用</w:t>
      </w:r>
      <w:r>
        <w:rPr>
          <w:rFonts w:ascii="Times New Roman" w:hAnsi="Times New Roman" w:eastAsia="楷体_GB2312" w:cs="Times New Roman"/>
          <w:sz w:val="32"/>
          <w:szCs w:val="32"/>
        </w:rPr>
        <w:t>】</w:t>
      </w:r>
      <w:r>
        <w:rPr>
          <w:rFonts w:ascii="Times New Roman" w:hAnsi="Times New Roman" w:eastAsia="仿宋_GB2312" w:cs="Times New Roman"/>
          <w:sz w:val="32"/>
          <w:szCs w:val="32"/>
        </w:rPr>
        <w:t>鼓励用人单位在同等条件下优先录用或者聘用道德模范、</w:t>
      </w:r>
      <w:r>
        <w:rPr>
          <w:rFonts w:hint="eastAsia" w:ascii="Times New Roman" w:hAnsi="Times New Roman" w:eastAsia="仿宋_GB2312" w:cs="Times New Roman"/>
          <w:sz w:val="32"/>
          <w:szCs w:val="32"/>
        </w:rPr>
        <w:t>“身边好人”</w:t>
      </w:r>
      <w:r>
        <w:rPr>
          <w:rFonts w:ascii="Times New Roman" w:hAnsi="Times New Roman" w:eastAsia="仿宋_GB2312" w:cs="Times New Roman"/>
          <w:sz w:val="32"/>
          <w:szCs w:val="32"/>
        </w:rPr>
        <w:t>、优秀志愿者等文明行为先进人物。</w:t>
      </w:r>
    </w:p>
    <w:p>
      <w:pPr>
        <w:pStyle w:val="5"/>
        <w:widowControl/>
        <w:spacing w:before="0" w:beforeAutospacing="0" w:after="0" w:afterAutospacing="0" w:line="600" w:lineRule="exact"/>
        <w:ind w:firstLine="642"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三十五</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志愿服务</w:t>
      </w:r>
      <w:r>
        <w:rPr>
          <w:rFonts w:ascii="Times New Roman" w:hAnsi="Times New Roman" w:eastAsia="楷体_GB2312" w:cs="Times New Roman"/>
          <w:sz w:val="32"/>
          <w:szCs w:val="32"/>
        </w:rPr>
        <w:t>】</w:t>
      </w:r>
      <w:r>
        <w:rPr>
          <w:rFonts w:ascii="Times New Roman" w:hAnsi="Times New Roman" w:eastAsia="仿宋_GB2312" w:cs="Times New Roman"/>
          <w:sz w:val="32"/>
          <w:szCs w:val="32"/>
        </w:rPr>
        <w:t>鼓励</w:t>
      </w:r>
      <w:r>
        <w:rPr>
          <w:rFonts w:hint="eastAsia" w:ascii="Times New Roman" w:hAnsi="Times New Roman" w:eastAsia="仿宋_GB2312" w:cs="Times New Roman"/>
          <w:sz w:val="32"/>
          <w:szCs w:val="32"/>
        </w:rPr>
        <w:t>和支持</w:t>
      </w:r>
      <w:r>
        <w:rPr>
          <w:rFonts w:ascii="Times New Roman" w:hAnsi="Times New Roman" w:eastAsia="仿宋_GB2312" w:cs="Times New Roman"/>
          <w:sz w:val="32"/>
          <w:szCs w:val="32"/>
        </w:rPr>
        <w:t>建立志愿服务</w:t>
      </w:r>
      <w:r>
        <w:rPr>
          <w:rFonts w:hint="eastAsia" w:ascii="Times New Roman" w:hAnsi="Times New Roman" w:eastAsia="仿宋_GB2312" w:cs="Times New Roman"/>
          <w:sz w:val="32"/>
          <w:szCs w:val="32"/>
        </w:rPr>
        <w:t>队伍，开展</w:t>
      </w:r>
      <w:r>
        <w:rPr>
          <w:rFonts w:ascii="Times New Roman" w:hAnsi="Times New Roman" w:eastAsia="仿宋_GB2312" w:cs="Times New Roman"/>
          <w:sz w:val="32"/>
          <w:szCs w:val="32"/>
        </w:rPr>
        <w:t>志愿服务活动。</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有关部门和单位可以聘请文明行为劝导员，协助</w:t>
      </w:r>
      <w:r>
        <w:rPr>
          <w:rFonts w:hint="eastAsia" w:ascii="Times New Roman" w:hAnsi="Times New Roman" w:eastAsia="仿宋_GB2312" w:cs="Times New Roman"/>
          <w:sz w:val="32"/>
          <w:szCs w:val="32"/>
        </w:rPr>
        <w:t>宣传</w:t>
      </w:r>
      <w:r>
        <w:rPr>
          <w:rFonts w:ascii="Times New Roman" w:hAnsi="Times New Roman" w:eastAsia="仿宋_GB2312" w:cs="Times New Roman"/>
          <w:sz w:val="32"/>
          <w:szCs w:val="32"/>
        </w:rPr>
        <w:t>文明行为</w:t>
      </w:r>
      <w:r>
        <w:rPr>
          <w:rFonts w:hint="eastAsia" w:ascii="Times New Roman" w:hAnsi="Times New Roman" w:eastAsia="仿宋_GB2312" w:cs="Times New Roman"/>
          <w:sz w:val="32"/>
          <w:szCs w:val="32"/>
        </w:rPr>
        <w:t>，劝阻</w:t>
      </w:r>
      <w:r>
        <w:rPr>
          <w:rFonts w:ascii="Times New Roman" w:hAnsi="Times New Roman" w:eastAsia="仿宋_GB2312" w:cs="Times New Roman"/>
          <w:sz w:val="32"/>
          <w:szCs w:val="32"/>
        </w:rPr>
        <w:t>不文明行为。</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楷体_GB2312" w:cs="Times New Roman"/>
          <w:b/>
          <w:sz w:val="32"/>
          <w:szCs w:val="32"/>
        </w:rPr>
        <w:t>第三十</w:t>
      </w:r>
      <w:r>
        <w:rPr>
          <w:rFonts w:hint="eastAsia" w:ascii="Times New Roman" w:hAnsi="Times New Roman" w:eastAsia="楷体_GB2312" w:cs="Times New Roman"/>
          <w:b/>
          <w:sz w:val="32"/>
          <w:szCs w:val="32"/>
        </w:rPr>
        <w:t>六</w:t>
      </w:r>
      <w:r>
        <w:rPr>
          <w:rFonts w:ascii="Times New Roman" w:hAnsi="Times New Roman" w:eastAsia="楷体_GB2312" w:cs="Times New Roman"/>
          <w:b/>
          <w:sz w:val="32"/>
          <w:szCs w:val="32"/>
        </w:rPr>
        <w:t>条【文明行为</w:t>
      </w:r>
      <w:r>
        <w:rPr>
          <w:rFonts w:hint="eastAsia" w:ascii="Times New Roman" w:hAnsi="Times New Roman" w:eastAsia="楷体_GB2312" w:cs="Times New Roman"/>
          <w:b/>
          <w:sz w:val="32"/>
          <w:szCs w:val="32"/>
        </w:rPr>
        <w:t>红黑榜</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市、县（市、区）精神文明建设工作机构及有关部门对获得文明城市、文明村镇、文明单位、文明校园、文明家庭、道德模范、“身边好人”、优秀志愿者等荣誉称号的单位和个人予以公布，并适时</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影响恶劣</w:t>
      </w:r>
      <w:r>
        <w:rPr>
          <w:rFonts w:ascii="Times New Roman" w:hAnsi="Times New Roman" w:eastAsia="仿宋_GB2312" w:cs="Times New Roman"/>
          <w:sz w:val="32"/>
          <w:szCs w:val="32"/>
        </w:rPr>
        <w:t>的不文明</w:t>
      </w:r>
      <w:r>
        <w:rPr>
          <w:rFonts w:hint="eastAsia" w:ascii="Times New Roman" w:hAnsi="Times New Roman" w:eastAsia="仿宋_GB2312" w:cs="Times New Roman"/>
          <w:sz w:val="32"/>
          <w:szCs w:val="32"/>
        </w:rPr>
        <w:t>现象</w:t>
      </w:r>
      <w:r>
        <w:rPr>
          <w:rFonts w:ascii="Times New Roman" w:hAnsi="Times New Roman" w:eastAsia="仿宋_GB2312" w:cs="Times New Roman"/>
          <w:sz w:val="32"/>
          <w:szCs w:val="32"/>
        </w:rPr>
        <w:t>予以曝光。</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曝光影响恶劣的不文明现象时应当保护相关单位和个人信息，不得泄露国家秘密和商业秘密，不得侵犯个人隐私及其他合法权益。</w:t>
      </w:r>
    </w:p>
    <w:p>
      <w:pPr>
        <w:pStyle w:val="5"/>
        <w:widowControl/>
        <w:spacing w:before="0" w:beforeAutospacing="0" w:after="0" w:afterAutospacing="0" w:line="600" w:lineRule="exact"/>
        <w:ind w:firstLine="641"/>
        <w:rPr>
          <w:rFonts w:ascii="Times New Roman" w:hAnsi="Times New Roman" w:eastAsia="仿宋_GB2312" w:cs="Times New Roman"/>
          <w:color w:val="FF0000"/>
          <w:sz w:val="32"/>
          <w:szCs w:val="32"/>
          <w:lang w:val="zh-CN"/>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七</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【政务处分】</w:t>
      </w:r>
      <w:r>
        <w:rPr>
          <w:rFonts w:hint="eastAsia" w:ascii="Times New Roman" w:hAnsi="Times New Roman" w:eastAsia="仿宋_GB2312" w:cs="Times New Roman"/>
          <w:color w:val="auto"/>
          <w:sz w:val="32"/>
          <w:szCs w:val="32"/>
          <w:lang w:val="zh-CN"/>
        </w:rPr>
        <w:t>有关部门及其工作人员在文明行为促进工作中，滥用职权、徇私舞弊、玩忽职守的，对直接负责的主管人员和其他直接责任人员依法给予处分。</w:t>
      </w:r>
    </w:p>
    <w:p>
      <w:pPr>
        <w:pStyle w:val="5"/>
        <w:widowControl/>
        <w:spacing w:before="0" w:beforeAutospacing="0" w:after="0" w:afterAutospacing="0" w:line="62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八</w:t>
      </w:r>
      <w:r>
        <w:rPr>
          <w:rFonts w:ascii="Times New Roman" w:hAnsi="Times New Roman" w:eastAsia="楷体_GB2312" w:cs="Times New Roman"/>
          <w:b/>
          <w:bCs/>
          <w:sz w:val="32"/>
          <w:szCs w:val="32"/>
        </w:rPr>
        <w:t>条【兜底条款】</w:t>
      </w:r>
      <w:r>
        <w:rPr>
          <w:rFonts w:ascii="Times New Roman" w:hAnsi="Times New Roman" w:eastAsia="仿宋_GB2312" w:cs="Times New Roman"/>
          <w:sz w:val="32"/>
          <w:szCs w:val="32"/>
        </w:rPr>
        <w:t>违反本条例规定的不文明行为，法律、法规已有规定的，适用其规定。</w:t>
      </w:r>
    </w:p>
    <w:p>
      <w:pPr>
        <w:pStyle w:val="5"/>
        <w:widowControl/>
        <w:spacing w:before="0" w:beforeAutospacing="0" w:after="0" w:afterAutospacing="0" w:line="600" w:lineRule="exact"/>
        <w:ind w:firstLine="641"/>
        <w:rPr>
          <w:rFonts w:ascii="Times New Roman" w:hAnsi="Times New Roman" w:eastAsia="仿宋_GB2312" w:cs="Times New Roman"/>
          <w:sz w:val="32"/>
          <w:szCs w:val="32"/>
          <w:lang w:val="zh-CN"/>
        </w:rPr>
      </w:pPr>
    </w:p>
    <w:p>
      <w:pPr>
        <w:pStyle w:val="5"/>
        <w:widowControl/>
        <w:spacing w:before="0" w:beforeAutospacing="0" w:after="0" w:afterAutospacing="0"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章  附则</w:t>
      </w:r>
    </w:p>
    <w:p>
      <w:pPr>
        <w:pStyle w:val="5"/>
        <w:widowControl/>
        <w:spacing w:before="0" w:beforeAutospacing="0" w:after="0" w:afterAutospacing="0"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lang w:val="zh-CN"/>
        </w:rPr>
        <w:t>三</w:t>
      </w: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lang w:val="zh-CN"/>
        </w:rPr>
        <w:t>九</w:t>
      </w:r>
      <w:r>
        <w:rPr>
          <w:rFonts w:ascii="Times New Roman" w:hAnsi="Times New Roman" w:eastAsia="楷体_GB2312" w:cs="Times New Roman"/>
          <w:b/>
          <w:bCs/>
          <w:sz w:val="32"/>
          <w:szCs w:val="32"/>
        </w:rPr>
        <w:t>条【施行时间</w:t>
      </w:r>
      <w:r>
        <w:rPr>
          <w:rFonts w:ascii="Times New Roman" w:hAnsi="Times New Roman" w:eastAsia="楷体_GB2312" w:cs="Times New Roman"/>
          <w:sz w:val="32"/>
          <w:szCs w:val="32"/>
        </w:rPr>
        <w:t>】</w:t>
      </w:r>
      <w:r>
        <w:rPr>
          <w:rFonts w:ascii="Times New Roman" w:hAnsi="Times New Roman" w:eastAsia="仿宋_GB2312" w:cs="Times New Roman"/>
          <w:sz w:val="32"/>
          <w:szCs w:val="32"/>
        </w:rPr>
        <w:t>本条例自2021年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4F"/>
    <w:rsid w:val="000652B8"/>
    <w:rsid w:val="002B70E1"/>
    <w:rsid w:val="003C6932"/>
    <w:rsid w:val="006779C3"/>
    <w:rsid w:val="00896F4F"/>
    <w:rsid w:val="00960A67"/>
    <w:rsid w:val="013D3645"/>
    <w:rsid w:val="036F50FE"/>
    <w:rsid w:val="038334F2"/>
    <w:rsid w:val="049C4294"/>
    <w:rsid w:val="07272183"/>
    <w:rsid w:val="08F96A05"/>
    <w:rsid w:val="0B015862"/>
    <w:rsid w:val="0BB247B6"/>
    <w:rsid w:val="0CCA4AC0"/>
    <w:rsid w:val="0EBE5E80"/>
    <w:rsid w:val="0FBE2714"/>
    <w:rsid w:val="0FCA2CB5"/>
    <w:rsid w:val="10917A29"/>
    <w:rsid w:val="122C1C71"/>
    <w:rsid w:val="12D56CDA"/>
    <w:rsid w:val="13B036DE"/>
    <w:rsid w:val="14762201"/>
    <w:rsid w:val="14B13720"/>
    <w:rsid w:val="15792746"/>
    <w:rsid w:val="15F97132"/>
    <w:rsid w:val="16AE5215"/>
    <w:rsid w:val="179C5F6C"/>
    <w:rsid w:val="186A5163"/>
    <w:rsid w:val="188831D4"/>
    <w:rsid w:val="19DFEF7F"/>
    <w:rsid w:val="1A497716"/>
    <w:rsid w:val="1B1A2C44"/>
    <w:rsid w:val="1B2F4331"/>
    <w:rsid w:val="1BD20D4C"/>
    <w:rsid w:val="1E990758"/>
    <w:rsid w:val="1EAB4EE0"/>
    <w:rsid w:val="20463AAA"/>
    <w:rsid w:val="205D5C6D"/>
    <w:rsid w:val="23071D03"/>
    <w:rsid w:val="2371030D"/>
    <w:rsid w:val="280B418E"/>
    <w:rsid w:val="283D2D16"/>
    <w:rsid w:val="29212678"/>
    <w:rsid w:val="29275E84"/>
    <w:rsid w:val="29C74370"/>
    <w:rsid w:val="2AB303AA"/>
    <w:rsid w:val="2C03564D"/>
    <w:rsid w:val="2F5E1733"/>
    <w:rsid w:val="2FB03720"/>
    <w:rsid w:val="2FD0178B"/>
    <w:rsid w:val="30900771"/>
    <w:rsid w:val="340E39D0"/>
    <w:rsid w:val="35010B9E"/>
    <w:rsid w:val="357B4E0B"/>
    <w:rsid w:val="35E30983"/>
    <w:rsid w:val="35F72236"/>
    <w:rsid w:val="36547237"/>
    <w:rsid w:val="366A16C8"/>
    <w:rsid w:val="37035728"/>
    <w:rsid w:val="37F5DAA2"/>
    <w:rsid w:val="3B7F1ECD"/>
    <w:rsid w:val="3C07090A"/>
    <w:rsid w:val="3C3D157F"/>
    <w:rsid w:val="3C5573F2"/>
    <w:rsid w:val="3D941D8B"/>
    <w:rsid w:val="3EBF2F3C"/>
    <w:rsid w:val="3EF66C34"/>
    <w:rsid w:val="3FBF4F8D"/>
    <w:rsid w:val="405A32C3"/>
    <w:rsid w:val="40FA2AAC"/>
    <w:rsid w:val="41A13A75"/>
    <w:rsid w:val="44A978CA"/>
    <w:rsid w:val="45E22012"/>
    <w:rsid w:val="495D33E9"/>
    <w:rsid w:val="49B04D8E"/>
    <w:rsid w:val="4AD53AB9"/>
    <w:rsid w:val="4B184AAD"/>
    <w:rsid w:val="4C4112EB"/>
    <w:rsid w:val="4D573D17"/>
    <w:rsid w:val="4D670C10"/>
    <w:rsid w:val="526769B1"/>
    <w:rsid w:val="557C4CFE"/>
    <w:rsid w:val="55EB4B44"/>
    <w:rsid w:val="56490404"/>
    <w:rsid w:val="567831DF"/>
    <w:rsid w:val="57841E2C"/>
    <w:rsid w:val="583D7FA8"/>
    <w:rsid w:val="5904665A"/>
    <w:rsid w:val="595C1370"/>
    <w:rsid w:val="595E4C29"/>
    <w:rsid w:val="59710EB6"/>
    <w:rsid w:val="59B640DA"/>
    <w:rsid w:val="5A580A44"/>
    <w:rsid w:val="5A586AF5"/>
    <w:rsid w:val="5A6F0ACC"/>
    <w:rsid w:val="5B5A7D9D"/>
    <w:rsid w:val="5B6C6B55"/>
    <w:rsid w:val="5BE72C81"/>
    <w:rsid w:val="5C573880"/>
    <w:rsid w:val="5C887CE0"/>
    <w:rsid w:val="5EE93A3B"/>
    <w:rsid w:val="5F493054"/>
    <w:rsid w:val="60820C14"/>
    <w:rsid w:val="60904695"/>
    <w:rsid w:val="61100E87"/>
    <w:rsid w:val="62CD9595"/>
    <w:rsid w:val="62D77883"/>
    <w:rsid w:val="63504E14"/>
    <w:rsid w:val="637E04FB"/>
    <w:rsid w:val="63BB68AD"/>
    <w:rsid w:val="659858FE"/>
    <w:rsid w:val="65A477D6"/>
    <w:rsid w:val="65B903C4"/>
    <w:rsid w:val="664467A8"/>
    <w:rsid w:val="666632A8"/>
    <w:rsid w:val="66B1507B"/>
    <w:rsid w:val="677E2AAB"/>
    <w:rsid w:val="681126E7"/>
    <w:rsid w:val="68AE5473"/>
    <w:rsid w:val="6B5B74E6"/>
    <w:rsid w:val="6B717C1C"/>
    <w:rsid w:val="6BBB2539"/>
    <w:rsid w:val="6C6A333E"/>
    <w:rsid w:val="6E65750C"/>
    <w:rsid w:val="6F862BD0"/>
    <w:rsid w:val="6FF4016E"/>
    <w:rsid w:val="71EB05F5"/>
    <w:rsid w:val="72901BFA"/>
    <w:rsid w:val="72E25CB1"/>
    <w:rsid w:val="77EFB041"/>
    <w:rsid w:val="77FF1684"/>
    <w:rsid w:val="77FF26F6"/>
    <w:rsid w:val="78B66D3D"/>
    <w:rsid w:val="7A9E4FD7"/>
    <w:rsid w:val="7B7BA908"/>
    <w:rsid w:val="7BFEE9F0"/>
    <w:rsid w:val="7BFFE58A"/>
    <w:rsid w:val="7C0F52F4"/>
    <w:rsid w:val="7CB5D962"/>
    <w:rsid w:val="7E4E4EF1"/>
    <w:rsid w:val="7E63F3CD"/>
    <w:rsid w:val="7EFDFA39"/>
    <w:rsid w:val="7EFE15DE"/>
    <w:rsid w:val="7EFFEB70"/>
    <w:rsid w:val="7F771F4B"/>
    <w:rsid w:val="7FA14821"/>
    <w:rsid w:val="7FAE6986"/>
    <w:rsid w:val="7FB9D454"/>
    <w:rsid w:val="7FDB6A24"/>
    <w:rsid w:val="7FFFB7C7"/>
    <w:rsid w:val="7FFFFB5D"/>
    <w:rsid w:val="87FC68C4"/>
    <w:rsid w:val="8BFF88CB"/>
    <w:rsid w:val="8FB52A95"/>
    <w:rsid w:val="8FD627D9"/>
    <w:rsid w:val="9AFF4372"/>
    <w:rsid w:val="9C7C9184"/>
    <w:rsid w:val="A65B986E"/>
    <w:rsid w:val="A6FEDBC5"/>
    <w:rsid w:val="A8FFA70E"/>
    <w:rsid w:val="B8F5A9EF"/>
    <w:rsid w:val="B8FFF74D"/>
    <w:rsid w:val="BBDE4899"/>
    <w:rsid w:val="BBFBB898"/>
    <w:rsid w:val="BCFF63C6"/>
    <w:rsid w:val="BEEFD6F3"/>
    <w:rsid w:val="BFFAA838"/>
    <w:rsid w:val="D5BBF2E3"/>
    <w:rsid w:val="DFD69B29"/>
    <w:rsid w:val="DFDD3F9D"/>
    <w:rsid w:val="EBF6F19D"/>
    <w:rsid w:val="EFE62F37"/>
    <w:rsid w:val="EFEA275A"/>
    <w:rsid w:val="F2EAF77C"/>
    <w:rsid w:val="F2FFD69D"/>
    <w:rsid w:val="F67916D8"/>
    <w:rsid w:val="F7F731B9"/>
    <w:rsid w:val="F7FD0002"/>
    <w:rsid w:val="FEF9AC14"/>
    <w:rsid w:val="FF3F558E"/>
    <w:rsid w:val="FF6DF851"/>
    <w:rsid w:val="FF77191A"/>
    <w:rsid w:val="FFB8B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eastAsia="仿宋_GB2312" w:cs="Courier New"/>
      <w:sz w:val="3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pPr>
    <w:rPr>
      <w:rFonts w:ascii="宋体" w:hAnsi="宋体" w:cs="宋体"/>
      <w:color w:val="000000"/>
      <w:kern w:val="1"/>
      <w:sz w:val="24"/>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613</Words>
  <Characters>3498</Characters>
  <Lines>29</Lines>
  <Paragraphs>8</Paragraphs>
  <TotalTime>0</TotalTime>
  <ScaleCrop>false</ScaleCrop>
  <LinksUpToDate>false</LinksUpToDate>
  <CharactersWithSpaces>4103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2021-04-18T17:10:00Z</dcterms:created>
  <dc:creator>Administrator</dc:creator>
  <cp:lastModifiedBy>test</cp:lastModifiedBy>
  <cp:lastPrinted>2021-04-21T01:05:00Z</cp:lastPrinted>
  <dcterms:modified xsi:type="dcterms:W3CDTF">2021-04-23T16:56:16Z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36E6C554E5744CAAACADCE4ED3F2E702</vt:lpwstr>
  </property>
</Properties>
</file>